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A1E" w:rsidRPr="00FC19CE" w:rsidRDefault="00B773B2" w:rsidP="00B773B2">
      <w:pPr>
        <w:jc w:val="center"/>
        <w:rPr>
          <w:b/>
          <w:sz w:val="32"/>
          <w:szCs w:val="32"/>
          <w:lang w:val="es-CL"/>
        </w:rPr>
      </w:pPr>
      <w:r w:rsidRPr="00FC19CE">
        <w:rPr>
          <w:b/>
          <w:sz w:val="32"/>
          <w:szCs w:val="32"/>
          <w:lang w:val="es-CL"/>
        </w:rPr>
        <w:t>CARGAS ADMISIBLES EN CONECTORES</w:t>
      </w:r>
    </w:p>
    <w:p w:rsidR="00B773B2" w:rsidRPr="007B06DD" w:rsidRDefault="00B773B2" w:rsidP="00B773B2">
      <w:pPr>
        <w:jc w:val="both"/>
        <w:rPr>
          <w:rFonts w:ascii="Times New Roman" w:hAnsi="Times New Roman" w:cs="Times New Roman"/>
          <w:b/>
          <w:sz w:val="28"/>
          <w:szCs w:val="28"/>
          <w:lang w:val="es-CL"/>
        </w:rPr>
      </w:pPr>
      <w:r w:rsidRPr="007B06DD">
        <w:rPr>
          <w:rFonts w:ascii="Times New Roman" w:hAnsi="Times New Roman" w:cs="Times New Roman"/>
          <w:b/>
          <w:sz w:val="28"/>
          <w:szCs w:val="28"/>
          <w:lang w:val="es-CL"/>
        </w:rPr>
        <w:t>2.1 PERNOS, REMACHES Y ELEMENTOS CON HILO</w:t>
      </w:r>
    </w:p>
    <w:p w:rsidR="00B773B2" w:rsidRDefault="00B773B2" w:rsidP="00B773B2">
      <w:pPr>
        <w:jc w:val="both"/>
        <w:rPr>
          <w:rFonts w:ascii="Times New Roman" w:hAnsi="Times New Roman" w:cs="Times New Roman"/>
          <w:sz w:val="24"/>
          <w:szCs w:val="24"/>
          <w:lang w:val="es-CL"/>
        </w:rPr>
      </w:pPr>
      <w:r>
        <w:rPr>
          <w:rFonts w:ascii="Times New Roman" w:hAnsi="Times New Roman" w:cs="Times New Roman"/>
          <w:sz w:val="24"/>
          <w:szCs w:val="24"/>
          <w:lang w:val="es-CL"/>
        </w:rPr>
        <w:t>En las tablas siguientes se entregan las cargas admisibles de los conectores indicados por NCh 427, Cap. 15.2</w:t>
      </w:r>
    </w:p>
    <w:p w:rsidR="00B773B2" w:rsidRDefault="00B773B2" w:rsidP="00B773B2">
      <w:pPr>
        <w:jc w:val="both"/>
        <w:rPr>
          <w:rFonts w:ascii="Times New Roman" w:hAnsi="Times New Roman" w:cs="Times New Roman"/>
          <w:i/>
          <w:sz w:val="24"/>
          <w:szCs w:val="24"/>
          <w:lang w:val="es-CL"/>
        </w:rPr>
      </w:pPr>
      <w:r>
        <w:rPr>
          <w:rFonts w:ascii="Times New Roman" w:hAnsi="Times New Roman" w:cs="Times New Roman"/>
          <w:sz w:val="24"/>
          <w:szCs w:val="24"/>
          <w:lang w:val="es-CL"/>
        </w:rPr>
        <w:t xml:space="preserve">Para la determinación de la tensión admisible de los pernos de alta resistencia se han considerdao 2 tipos de unión: </w:t>
      </w:r>
      <w:r w:rsidRPr="00B773B2">
        <w:rPr>
          <w:rFonts w:ascii="Times New Roman" w:hAnsi="Times New Roman" w:cs="Times New Roman"/>
          <w:b/>
          <w:i/>
          <w:sz w:val="24"/>
          <w:szCs w:val="24"/>
          <w:lang w:val="es-CL"/>
        </w:rPr>
        <w:t>unión tipo fricción  y  unión tipo aplastamiento</w:t>
      </w:r>
      <w:r>
        <w:rPr>
          <w:rFonts w:ascii="Times New Roman" w:hAnsi="Times New Roman" w:cs="Times New Roman"/>
          <w:i/>
          <w:sz w:val="24"/>
          <w:szCs w:val="24"/>
          <w:lang w:val="es-CL"/>
        </w:rPr>
        <w:t>.</w:t>
      </w:r>
    </w:p>
    <w:p w:rsidR="00B773B2" w:rsidRDefault="00B773B2" w:rsidP="00B773B2">
      <w:pPr>
        <w:jc w:val="both"/>
        <w:rPr>
          <w:rFonts w:ascii="Times New Roman" w:hAnsi="Times New Roman" w:cs="Times New Roman"/>
          <w:sz w:val="24"/>
          <w:szCs w:val="24"/>
          <w:lang w:val="es-CL"/>
        </w:rPr>
      </w:pPr>
      <w:r>
        <w:rPr>
          <w:rFonts w:ascii="Times New Roman" w:hAnsi="Times New Roman" w:cs="Times New Roman"/>
          <w:sz w:val="24"/>
          <w:szCs w:val="24"/>
          <w:lang w:val="es-CL"/>
        </w:rPr>
        <w:t>En las tablas se emplea una serie de diámetros nominales que consulta diámetros de primera preferencia y diámetros de segunda preferencia (), según NCh 2114 (véase ISO 261-1969).</w:t>
      </w:r>
    </w:p>
    <w:p w:rsidR="00B773B2" w:rsidRPr="00681DAB" w:rsidRDefault="00B773B2" w:rsidP="00DC30D2">
      <w:pPr>
        <w:spacing w:after="120"/>
        <w:jc w:val="both"/>
        <w:rPr>
          <w:rFonts w:ascii="Times New Roman" w:hAnsi="Times New Roman" w:cs="Times New Roman"/>
          <w:b/>
          <w:sz w:val="24"/>
          <w:szCs w:val="24"/>
          <w:lang w:val="es-CL"/>
        </w:rPr>
      </w:pPr>
      <w:r w:rsidRPr="00B773B2">
        <w:rPr>
          <w:rFonts w:ascii="Times New Roman" w:hAnsi="Times New Roman" w:cs="Times New Roman"/>
          <w:b/>
          <w:sz w:val="24"/>
          <w:szCs w:val="24"/>
          <w:lang w:val="es-CL"/>
        </w:rPr>
        <w:t>2.1.1  TRACCIÓN</w:t>
      </w:r>
      <w:r w:rsidR="00DC30D2">
        <w:rPr>
          <w:rFonts w:ascii="Times New Roman" w:hAnsi="Times New Roman" w:cs="Times New Roman"/>
          <w:b/>
          <w:sz w:val="24"/>
          <w:szCs w:val="24"/>
          <w:lang w:val="es-CL"/>
        </w:rPr>
        <w:t xml:space="preserve">                                 </w:t>
      </w:r>
      <w:r>
        <w:rPr>
          <w:rFonts w:ascii="Times New Roman" w:hAnsi="Times New Roman" w:cs="Times New Roman"/>
          <w:b/>
          <w:sz w:val="24"/>
          <w:szCs w:val="24"/>
          <w:lang w:val="es-CL"/>
        </w:rPr>
        <w:t>Tabla 2.1-1</w:t>
      </w:r>
      <w:r w:rsidR="00681DAB">
        <w:rPr>
          <w:rFonts w:ascii="Times New Roman" w:hAnsi="Times New Roman" w:cs="Times New Roman"/>
          <w:b/>
          <w:sz w:val="24"/>
          <w:szCs w:val="24"/>
          <w:lang w:val="es-CL"/>
        </w:rPr>
        <w:t>a</w:t>
      </w:r>
    </w:p>
    <w:p w:rsidR="00B773B2" w:rsidRDefault="00B773B2" w:rsidP="00DC30D2">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t>Cargas admisibles de tracción, tf</w:t>
      </w:r>
    </w:p>
    <w:p w:rsidR="00B773B2" w:rsidRDefault="00B773B2" w:rsidP="00B773B2">
      <w:pPr>
        <w:jc w:val="center"/>
        <w:rPr>
          <w:rFonts w:ascii="Times New Roman" w:hAnsi="Times New Roman" w:cs="Times New Roman"/>
          <w:b/>
          <w:sz w:val="24"/>
          <w:szCs w:val="24"/>
          <w:lang w:val="es-CL"/>
        </w:rPr>
      </w:pPr>
      <w:r>
        <w:rPr>
          <w:rFonts w:ascii="Times New Roman" w:hAnsi="Times New Roman" w:cs="Times New Roman"/>
          <w:b/>
          <w:sz w:val="24"/>
          <w:szCs w:val="24"/>
          <w:lang w:val="es-CL"/>
        </w:rPr>
        <w:t>Pernos corrientes y elementos con hilo</w:t>
      </w:r>
    </w:p>
    <w:p w:rsidR="00B773B2" w:rsidRDefault="00DC30D2" w:rsidP="00B773B2">
      <w:pPr>
        <w:jc w:val="center"/>
        <w:rPr>
          <w:rFonts w:ascii="Times New Roman" w:hAnsi="Times New Roman" w:cs="Times New Roman"/>
          <w:b/>
          <w:sz w:val="24"/>
          <w:szCs w:val="24"/>
          <w:lang w:val="es-CL"/>
        </w:rPr>
      </w:pPr>
      <w:r w:rsidRPr="00DC30D2">
        <w:rPr>
          <w:noProof/>
          <w:szCs w:val="24"/>
          <w:lang w:val="es-CL" w:eastAsia="es-CL"/>
        </w:rPr>
        <w:drawing>
          <wp:inline distT="0" distB="0" distL="0" distR="0">
            <wp:extent cx="4948378" cy="3948173"/>
            <wp:effectExtent l="19050" t="0" r="4622"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52594" cy="3951537"/>
                    </a:xfrm>
                    <a:prstGeom prst="rect">
                      <a:avLst/>
                    </a:prstGeom>
                    <a:noFill/>
                    <a:ln w="9525">
                      <a:noFill/>
                      <a:miter lim="800000"/>
                      <a:headEnd/>
                      <a:tailEnd/>
                    </a:ln>
                  </pic:spPr>
                </pic:pic>
              </a:graphicData>
            </a:graphic>
          </wp:inline>
        </w:drawing>
      </w:r>
    </w:p>
    <w:p w:rsidR="00DC30D2" w:rsidRPr="00F53856" w:rsidRDefault="00DC30D2" w:rsidP="00DC30D2">
      <w:pPr>
        <w:spacing w:after="60"/>
        <w:jc w:val="both"/>
        <w:rPr>
          <w:rFonts w:ascii="Times New Roman" w:hAnsi="Times New Roman" w:cs="Times New Roman"/>
          <w:sz w:val="18"/>
          <w:szCs w:val="18"/>
          <w:lang w:val="es-CL"/>
        </w:rPr>
      </w:pPr>
      <w:r w:rsidRPr="00F53856">
        <w:rPr>
          <w:rFonts w:ascii="Times New Roman" w:hAnsi="Times New Roman" w:cs="Times New Roman"/>
          <w:sz w:val="18"/>
          <w:szCs w:val="18"/>
          <w:lang w:val="es-CL"/>
        </w:rPr>
        <w:t xml:space="preserve">Notas:           Para la interacción de solicitaciones de tracción y corte, véase NCh 427, Cap. 15, Tabla 50       </w:t>
      </w:r>
    </w:p>
    <w:p w:rsidR="00DC30D2" w:rsidRPr="00F53856" w:rsidRDefault="00DC30D2" w:rsidP="00DC30D2">
      <w:pPr>
        <w:spacing w:after="60"/>
        <w:jc w:val="both"/>
        <w:rPr>
          <w:rFonts w:ascii="Times New Roman" w:hAnsi="Times New Roman" w:cs="Times New Roman"/>
          <w:sz w:val="18"/>
          <w:szCs w:val="18"/>
          <w:lang w:val="es-CL"/>
        </w:rPr>
      </w:pPr>
      <w:r w:rsidRPr="00F53856">
        <w:rPr>
          <w:rFonts w:ascii="Times New Roman" w:hAnsi="Times New Roman" w:cs="Times New Roman"/>
          <w:sz w:val="18"/>
          <w:szCs w:val="18"/>
          <w:lang w:val="es-CL"/>
        </w:rPr>
        <w:t xml:space="preserve">                     Las tuercas deben cumplir las especificaciones compatibles con las partes con hilo</w:t>
      </w:r>
    </w:p>
    <w:p w:rsidR="00DC30D2" w:rsidRPr="00F53856" w:rsidRDefault="00DC30D2" w:rsidP="00DC30D2">
      <w:pPr>
        <w:pStyle w:val="Prrafodelista"/>
        <w:numPr>
          <w:ilvl w:val="0"/>
          <w:numId w:val="1"/>
        </w:numPr>
        <w:spacing w:after="120"/>
        <w:jc w:val="both"/>
        <w:rPr>
          <w:rFonts w:ascii="Times New Roman" w:hAnsi="Times New Roman" w:cs="Times New Roman"/>
          <w:sz w:val="18"/>
          <w:szCs w:val="18"/>
          <w:lang w:val="es-CL"/>
        </w:rPr>
      </w:pPr>
      <w:r w:rsidRPr="00F53856">
        <w:rPr>
          <w:rFonts w:ascii="Times New Roman" w:hAnsi="Times New Roman" w:cs="Times New Roman"/>
          <w:sz w:val="18"/>
          <w:szCs w:val="18"/>
          <w:lang w:val="es-CL"/>
        </w:rPr>
        <w:t>* Para el cálculo del área de tracción, véase NCh 427, Cap. 15.2.3b.</w:t>
      </w:r>
    </w:p>
    <w:p w:rsidR="00DC30D2" w:rsidRPr="00F53856" w:rsidRDefault="00DC30D2" w:rsidP="00DC30D2">
      <w:pPr>
        <w:pStyle w:val="Prrafodelista"/>
        <w:numPr>
          <w:ilvl w:val="0"/>
          <w:numId w:val="1"/>
        </w:numPr>
        <w:spacing w:after="120"/>
        <w:jc w:val="both"/>
        <w:rPr>
          <w:rFonts w:ascii="Times New Roman" w:hAnsi="Times New Roman" w:cs="Times New Roman"/>
          <w:sz w:val="18"/>
          <w:szCs w:val="18"/>
          <w:lang w:val="es-CL"/>
        </w:rPr>
      </w:pPr>
      <w:r w:rsidRPr="00F53856">
        <w:rPr>
          <w:rFonts w:ascii="Times New Roman" w:hAnsi="Times New Roman" w:cs="Times New Roman"/>
          <w:sz w:val="18"/>
          <w:szCs w:val="18"/>
          <w:lang w:val="es-CL"/>
        </w:rPr>
        <w:t>** Véase NCh 427, Cap.15, Tabla 49</w:t>
      </w:r>
    </w:p>
    <w:p w:rsidR="00DC30D2" w:rsidRDefault="00DC30D2" w:rsidP="00DC30D2">
      <w:pPr>
        <w:pStyle w:val="Prrafodelista"/>
        <w:spacing w:after="120"/>
        <w:jc w:val="both"/>
        <w:rPr>
          <w:rFonts w:ascii="Times New Roman" w:hAnsi="Times New Roman" w:cs="Times New Roman"/>
          <w:sz w:val="16"/>
          <w:szCs w:val="16"/>
          <w:lang w:val="es-CL"/>
        </w:rPr>
      </w:pPr>
    </w:p>
    <w:p w:rsidR="00681DAB" w:rsidRDefault="00681DAB" w:rsidP="00681DAB">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lastRenderedPageBreak/>
        <w:t>Tabla 2.1-1b</w:t>
      </w:r>
    </w:p>
    <w:p w:rsidR="00681DAB" w:rsidRDefault="00681DAB" w:rsidP="00681DAB">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t>Cargas admisibles de tracción, tf</w:t>
      </w:r>
    </w:p>
    <w:p w:rsidR="00681DAB" w:rsidRDefault="00681DAB" w:rsidP="00681DAB">
      <w:pPr>
        <w:jc w:val="center"/>
        <w:rPr>
          <w:rFonts w:ascii="Times New Roman" w:hAnsi="Times New Roman" w:cs="Times New Roman"/>
          <w:b/>
          <w:sz w:val="24"/>
          <w:szCs w:val="24"/>
          <w:lang w:val="es-CL"/>
        </w:rPr>
      </w:pPr>
      <w:r>
        <w:rPr>
          <w:rFonts w:ascii="Times New Roman" w:hAnsi="Times New Roman" w:cs="Times New Roman"/>
          <w:b/>
          <w:sz w:val="24"/>
          <w:szCs w:val="24"/>
          <w:lang w:val="es-CL"/>
        </w:rPr>
        <w:t>Remaches y Pernos de alta resistencia</w:t>
      </w:r>
    </w:p>
    <w:p w:rsidR="00681DAB" w:rsidRPr="00DC30D2" w:rsidRDefault="00681DAB" w:rsidP="00DC30D2">
      <w:pPr>
        <w:pStyle w:val="Prrafodelista"/>
        <w:spacing w:after="120"/>
        <w:jc w:val="both"/>
        <w:rPr>
          <w:rFonts w:ascii="Times New Roman" w:hAnsi="Times New Roman" w:cs="Times New Roman"/>
          <w:sz w:val="16"/>
          <w:szCs w:val="16"/>
          <w:lang w:val="es-CL"/>
        </w:rPr>
      </w:pPr>
    </w:p>
    <w:p w:rsidR="00DC30D2" w:rsidRDefault="007C119F" w:rsidP="00DC30D2">
      <w:pPr>
        <w:spacing w:after="120"/>
        <w:jc w:val="both"/>
        <w:rPr>
          <w:rFonts w:ascii="Times New Roman" w:hAnsi="Times New Roman" w:cs="Times New Roman"/>
          <w:sz w:val="16"/>
          <w:szCs w:val="16"/>
          <w:lang w:val="es-CL"/>
        </w:rPr>
      </w:pPr>
      <w:r w:rsidRPr="007C119F">
        <w:rPr>
          <w:szCs w:val="16"/>
          <w:lang w:val="es-CL"/>
        </w:rPr>
        <w:t xml:space="preserve">                </w:t>
      </w:r>
      <w:r w:rsidRPr="007C119F">
        <w:rPr>
          <w:noProof/>
          <w:szCs w:val="16"/>
          <w:lang w:val="es-CL" w:eastAsia="es-CL"/>
        </w:rPr>
        <w:drawing>
          <wp:inline distT="0" distB="0" distL="0" distR="0">
            <wp:extent cx="4937760" cy="4069080"/>
            <wp:effectExtent l="1905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4937760" cy="4069080"/>
                    </a:xfrm>
                    <a:prstGeom prst="rect">
                      <a:avLst/>
                    </a:prstGeom>
                    <a:noFill/>
                    <a:ln w="9525">
                      <a:noFill/>
                      <a:miter lim="800000"/>
                      <a:headEnd/>
                      <a:tailEnd/>
                    </a:ln>
                  </pic:spPr>
                </pic:pic>
              </a:graphicData>
            </a:graphic>
          </wp:inline>
        </w:drawing>
      </w:r>
    </w:p>
    <w:p w:rsidR="00DC30D2" w:rsidRDefault="00DC30D2" w:rsidP="00DC30D2">
      <w:pPr>
        <w:jc w:val="both"/>
        <w:rPr>
          <w:rFonts w:ascii="Times New Roman" w:hAnsi="Times New Roman" w:cs="Times New Roman"/>
          <w:sz w:val="16"/>
          <w:szCs w:val="16"/>
          <w:lang w:val="es-CL"/>
        </w:rPr>
      </w:pPr>
    </w:p>
    <w:p w:rsidR="007C119F" w:rsidRPr="00FB0889" w:rsidRDefault="007C119F" w:rsidP="007C119F">
      <w:pPr>
        <w:spacing w:after="60"/>
        <w:jc w:val="both"/>
        <w:rPr>
          <w:rFonts w:ascii="Times New Roman" w:hAnsi="Times New Roman" w:cs="Times New Roman"/>
          <w:sz w:val="18"/>
          <w:szCs w:val="18"/>
          <w:lang w:val="es-CL"/>
        </w:rPr>
      </w:pPr>
      <w:r w:rsidRPr="00FB0889">
        <w:rPr>
          <w:rFonts w:ascii="Times New Roman" w:hAnsi="Times New Roman" w:cs="Times New Roman"/>
          <w:sz w:val="18"/>
          <w:szCs w:val="18"/>
          <w:lang w:val="es-CL"/>
        </w:rPr>
        <w:t xml:space="preserve">                   Notas:          </w:t>
      </w:r>
    </w:p>
    <w:p w:rsidR="007C119F" w:rsidRPr="00FB0889" w:rsidRDefault="007C119F" w:rsidP="007C119F">
      <w:pPr>
        <w:spacing w:after="60"/>
        <w:jc w:val="both"/>
        <w:rPr>
          <w:rFonts w:ascii="Times New Roman" w:hAnsi="Times New Roman" w:cs="Times New Roman"/>
          <w:sz w:val="18"/>
          <w:szCs w:val="18"/>
          <w:lang w:val="es-CL"/>
        </w:rPr>
      </w:pPr>
      <w:r w:rsidRPr="00FB0889">
        <w:rPr>
          <w:rFonts w:ascii="Times New Roman" w:hAnsi="Times New Roman" w:cs="Times New Roman"/>
          <w:sz w:val="18"/>
          <w:szCs w:val="18"/>
          <w:lang w:val="es-CL"/>
        </w:rPr>
        <w:t xml:space="preserve">                  Para la interacción de solicitaciones de tracción y corte, véase NCh 427, Cap. 15, Tabla 50       </w:t>
      </w:r>
    </w:p>
    <w:p w:rsidR="007C119F" w:rsidRPr="00FB0889" w:rsidRDefault="007C119F" w:rsidP="007C119F">
      <w:pPr>
        <w:spacing w:after="60"/>
        <w:jc w:val="both"/>
        <w:rPr>
          <w:rFonts w:ascii="Times New Roman" w:hAnsi="Times New Roman" w:cs="Times New Roman"/>
          <w:sz w:val="18"/>
          <w:szCs w:val="18"/>
          <w:lang w:val="es-CL"/>
        </w:rPr>
      </w:pPr>
      <w:r w:rsidRPr="00FB0889">
        <w:rPr>
          <w:rFonts w:ascii="Times New Roman" w:hAnsi="Times New Roman" w:cs="Times New Roman"/>
          <w:sz w:val="18"/>
          <w:szCs w:val="18"/>
          <w:lang w:val="es-CL"/>
        </w:rPr>
        <w:t xml:space="preserve">                 * Para el cálculo del área de tracción, véase NCh 427, Cap. 15.2.3b.</w:t>
      </w:r>
    </w:p>
    <w:p w:rsidR="007C119F" w:rsidRPr="00FB0889" w:rsidRDefault="007C119F" w:rsidP="007C119F">
      <w:pPr>
        <w:pStyle w:val="Prrafodelista"/>
        <w:spacing w:after="120"/>
        <w:jc w:val="both"/>
        <w:rPr>
          <w:rFonts w:ascii="Times New Roman" w:hAnsi="Times New Roman" w:cs="Times New Roman"/>
          <w:sz w:val="18"/>
          <w:szCs w:val="18"/>
          <w:lang w:val="es-CL"/>
        </w:rPr>
      </w:pPr>
      <w:r w:rsidRPr="00FB0889">
        <w:rPr>
          <w:rFonts w:ascii="Times New Roman" w:hAnsi="Times New Roman" w:cs="Times New Roman"/>
          <w:sz w:val="18"/>
          <w:szCs w:val="18"/>
          <w:lang w:val="es-CL"/>
        </w:rPr>
        <w:t>** Véase NCh 427, Cap.15, Tabla 49</w:t>
      </w:r>
    </w:p>
    <w:p w:rsidR="007C119F" w:rsidRPr="00FB0889" w:rsidRDefault="007C119F" w:rsidP="007C119F">
      <w:pPr>
        <w:pStyle w:val="Prrafodelista"/>
        <w:spacing w:after="120"/>
        <w:jc w:val="both"/>
        <w:rPr>
          <w:rFonts w:ascii="Times New Roman" w:hAnsi="Times New Roman" w:cs="Times New Roman"/>
          <w:sz w:val="18"/>
          <w:szCs w:val="18"/>
          <w:lang w:val="es-CL"/>
        </w:rPr>
      </w:pPr>
      <w:r w:rsidRPr="00FB0889">
        <w:rPr>
          <w:rFonts w:ascii="Times New Roman" w:hAnsi="Times New Roman" w:cs="Times New Roman"/>
          <w:sz w:val="18"/>
          <w:szCs w:val="18"/>
          <w:lang w:val="es-CL"/>
        </w:rPr>
        <w:t>***  Sólo para carga estática</w:t>
      </w:r>
    </w:p>
    <w:p w:rsidR="00435FCF" w:rsidRDefault="00435FCF">
      <w:pPr>
        <w:rPr>
          <w:rFonts w:ascii="Times New Roman" w:hAnsi="Times New Roman" w:cs="Times New Roman"/>
          <w:sz w:val="16"/>
          <w:szCs w:val="16"/>
          <w:lang w:val="es-CL"/>
        </w:rPr>
      </w:pPr>
      <w:r>
        <w:rPr>
          <w:rFonts w:ascii="Times New Roman" w:hAnsi="Times New Roman" w:cs="Times New Roman"/>
          <w:sz w:val="16"/>
          <w:szCs w:val="16"/>
          <w:lang w:val="es-CL"/>
        </w:rPr>
        <w:br w:type="page"/>
      </w:r>
    </w:p>
    <w:p w:rsidR="00435FCF" w:rsidRPr="007B06DD" w:rsidRDefault="00435FCF" w:rsidP="00435FCF">
      <w:pPr>
        <w:spacing w:after="120"/>
        <w:jc w:val="both"/>
        <w:rPr>
          <w:rFonts w:ascii="Times New Roman" w:hAnsi="Times New Roman" w:cs="Times New Roman"/>
          <w:b/>
          <w:sz w:val="28"/>
          <w:szCs w:val="28"/>
          <w:lang w:val="es-CL"/>
        </w:rPr>
      </w:pPr>
      <w:r w:rsidRPr="007B06DD">
        <w:rPr>
          <w:rFonts w:ascii="Times New Roman" w:hAnsi="Times New Roman" w:cs="Times New Roman"/>
          <w:b/>
          <w:sz w:val="28"/>
          <w:szCs w:val="28"/>
          <w:lang w:val="es-CL"/>
        </w:rPr>
        <w:lastRenderedPageBreak/>
        <w:t>2.1.2  CORTE</w:t>
      </w:r>
    </w:p>
    <w:p w:rsidR="00435FCF" w:rsidRPr="00681DAB" w:rsidRDefault="00435FCF" w:rsidP="00435FCF">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t>Tabla 2.1-2a</w:t>
      </w:r>
    </w:p>
    <w:p w:rsidR="00435FCF" w:rsidRDefault="00435FCF" w:rsidP="00435FCF">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t>Cargas admisibles de corte, tf</w:t>
      </w:r>
    </w:p>
    <w:p w:rsidR="00435FCF" w:rsidRDefault="00435FCF" w:rsidP="00435FCF">
      <w:pPr>
        <w:jc w:val="center"/>
        <w:rPr>
          <w:rFonts w:ascii="Times New Roman" w:hAnsi="Times New Roman" w:cs="Times New Roman"/>
          <w:b/>
          <w:sz w:val="24"/>
          <w:szCs w:val="24"/>
          <w:lang w:val="es-CL"/>
        </w:rPr>
      </w:pPr>
      <w:r>
        <w:rPr>
          <w:rFonts w:ascii="Times New Roman" w:hAnsi="Times New Roman" w:cs="Times New Roman"/>
          <w:b/>
          <w:sz w:val="24"/>
          <w:szCs w:val="24"/>
          <w:lang w:val="es-CL"/>
        </w:rPr>
        <w:t>Pernos corrientes, elementos con hilo y remaches</w:t>
      </w:r>
    </w:p>
    <w:p w:rsidR="00FB0889" w:rsidRDefault="00FB0889" w:rsidP="00435FCF">
      <w:pPr>
        <w:jc w:val="center"/>
        <w:rPr>
          <w:rFonts w:ascii="Times New Roman" w:hAnsi="Times New Roman" w:cs="Times New Roman"/>
          <w:b/>
          <w:sz w:val="24"/>
          <w:szCs w:val="24"/>
          <w:lang w:val="es-CL"/>
        </w:rPr>
      </w:pPr>
    </w:p>
    <w:p w:rsidR="00FB0889" w:rsidRDefault="009C50A6" w:rsidP="00FB0889">
      <w:pPr>
        <w:jc w:val="center"/>
        <w:rPr>
          <w:rFonts w:ascii="Times New Roman" w:hAnsi="Times New Roman" w:cs="Times New Roman"/>
          <w:sz w:val="16"/>
          <w:szCs w:val="16"/>
          <w:lang w:val="es-CL"/>
        </w:rPr>
      </w:pPr>
      <w:r w:rsidRPr="009C50A6">
        <w:rPr>
          <w:noProof/>
          <w:szCs w:val="16"/>
          <w:lang w:val="es-CL" w:eastAsia="es-CL"/>
        </w:rPr>
        <w:drawing>
          <wp:inline distT="0" distB="0" distL="0" distR="0">
            <wp:extent cx="5943600" cy="3510895"/>
            <wp:effectExtent l="19050" t="0" r="0" b="0"/>
            <wp:docPr id="1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5943600" cy="3510895"/>
                    </a:xfrm>
                    <a:prstGeom prst="rect">
                      <a:avLst/>
                    </a:prstGeom>
                    <a:noFill/>
                    <a:ln w="9525">
                      <a:noFill/>
                      <a:miter lim="800000"/>
                      <a:headEnd/>
                      <a:tailEnd/>
                    </a:ln>
                  </pic:spPr>
                </pic:pic>
              </a:graphicData>
            </a:graphic>
          </wp:inline>
        </w:drawing>
      </w:r>
    </w:p>
    <w:p w:rsidR="00FB0889" w:rsidRPr="009C50A6" w:rsidRDefault="00FB0889" w:rsidP="00FB0889">
      <w:pPr>
        <w:rPr>
          <w:rFonts w:ascii="Times New Roman" w:hAnsi="Times New Roman" w:cs="Times New Roman"/>
          <w:b/>
          <w:sz w:val="18"/>
          <w:szCs w:val="18"/>
          <w:lang w:val="es-CL"/>
        </w:rPr>
      </w:pPr>
      <w:r w:rsidRPr="009C50A6">
        <w:rPr>
          <w:rFonts w:ascii="Times New Roman" w:hAnsi="Times New Roman" w:cs="Times New Roman"/>
          <w:sz w:val="20"/>
          <w:szCs w:val="20"/>
          <w:lang w:val="es-CL"/>
        </w:rPr>
        <w:t xml:space="preserve"> </w:t>
      </w:r>
      <w:r w:rsidRPr="009C50A6">
        <w:rPr>
          <w:rFonts w:ascii="Times New Roman" w:hAnsi="Times New Roman" w:cs="Times New Roman"/>
          <w:sz w:val="18"/>
          <w:szCs w:val="18"/>
          <w:lang w:val="es-CL"/>
        </w:rPr>
        <w:t>* Véase NCh 427, Cap.15, Tabla 49</w:t>
      </w:r>
    </w:p>
    <w:p w:rsidR="00FB0889" w:rsidRPr="009C50A6" w:rsidRDefault="00FB0889" w:rsidP="00FB0889">
      <w:pPr>
        <w:spacing w:after="60"/>
        <w:jc w:val="both"/>
        <w:rPr>
          <w:rFonts w:ascii="Times New Roman" w:hAnsi="Times New Roman" w:cs="Times New Roman"/>
          <w:sz w:val="18"/>
          <w:szCs w:val="18"/>
          <w:lang w:val="es-CL"/>
        </w:rPr>
      </w:pPr>
      <w:r w:rsidRPr="009C50A6">
        <w:rPr>
          <w:rFonts w:ascii="Times New Roman" w:hAnsi="Times New Roman" w:cs="Times New Roman"/>
          <w:sz w:val="18"/>
          <w:szCs w:val="18"/>
          <w:lang w:val="es-CL"/>
        </w:rPr>
        <w:t>** Para elementos con hilo de otra calidad de acero usar  F</w:t>
      </w:r>
      <w:r w:rsidRPr="009C50A6">
        <w:rPr>
          <w:rFonts w:ascii="Times New Roman" w:hAnsi="Times New Roman" w:cs="Times New Roman"/>
          <w:sz w:val="18"/>
          <w:szCs w:val="18"/>
          <w:vertAlign w:val="subscript"/>
          <w:lang w:val="es-CL"/>
        </w:rPr>
        <w:t>v</w:t>
      </w:r>
      <w:r w:rsidRPr="009C50A6">
        <w:rPr>
          <w:rFonts w:ascii="Times New Roman" w:hAnsi="Times New Roman" w:cs="Times New Roman"/>
          <w:sz w:val="18"/>
          <w:szCs w:val="18"/>
          <w:lang w:val="es-CL"/>
        </w:rPr>
        <w:t>= 0,30 F</w:t>
      </w:r>
      <w:r w:rsidRPr="009C50A6">
        <w:rPr>
          <w:rFonts w:ascii="Times New Roman" w:hAnsi="Times New Roman" w:cs="Times New Roman"/>
          <w:sz w:val="18"/>
          <w:szCs w:val="18"/>
          <w:vertAlign w:val="subscript"/>
          <w:lang w:val="es-CL"/>
        </w:rPr>
        <w:t>f</w:t>
      </w:r>
    </w:p>
    <w:p w:rsidR="007C119F" w:rsidRPr="009C50A6" w:rsidRDefault="00FB0889" w:rsidP="00DC30D2">
      <w:pPr>
        <w:jc w:val="both"/>
        <w:rPr>
          <w:rFonts w:ascii="Times New Roman" w:hAnsi="Times New Roman" w:cs="Times New Roman"/>
          <w:sz w:val="18"/>
          <w:szCs w:val="18"/>
          <w:lang w:val="es-CL"/>
        </w:rPr>
      </w:pPr>
      <w:r w:rsidRPr="009C50A6">
        <w:rPr>
          <w:rFonts w:ascii="Times New Roman" w:hAnsi="Times New Roman" w:cs="Times New Roman"/>
          <w:sz w:val="18"/>
          <w:szCs w:val="18"/>
          <w:lang w:val="es-CL"/>
        </w:rPr>
        <w:t>CS=  cizalle simple                    CD= cizalle doble</w:t>
      </w:r>
    </w:p>
    <w:p w:rsidR="00D33C69" w:rsidRDefault="00D33C69" w:rsidP="00DC30D2">
      <w:pPr>
        <w:jc w:val="both"/>
        <w:rPr>
          <w:rFonts w:ascii="Times New Roman" w:hAnsi="Times New Roman" w:cs="Times New Roman"/>
          <w:sz w:val="18"/>
          <w:szCs w:val="18"/>
          <w:lang w:val="es-CL"/>
        </w:rPr>
      </w:pPr>
    </w:p>
    <w:p w:rsidR="00D33C69" w:rsidRDefault="00D33C69" w:rsidP="00DC30D2">
      <w:pPr>
        <w:jc w:val="both"/>
        <w:rPr>
          <w:rFonts w:ascii="Times New Roman" w:hAnsi="Times New Roman" w:cs="Times New Roman"/>
          <w:sz w:val="18"/>
          <w:szCs w:val="18"/>
          <w:lang w:val="es-CL"/>
        </w:rPr>
      </w:pPr>
    </w:p>
    <w:p w:rsidR="00D33C69" w:rsidRDefault="00D33C69" w:rsidP="00DC30D2">
      <w:pPr>
        <w:jc w:val="both"/>
        <w:rPr>
          <w:rFonts w:ascii="Times New Roman" w:hAnsi="Times New Roman" w:cs="Times New Roman"/>
          <w:sz w:val="18"/>
          <w:szCs w:val="18"/>
          <w:lang w:val="es-CL"/>
        </w:rPr>
      </w:pPr>
    </w:p>
    <w:p w:rsidR="00D33C69" w:rsidRDefault="00D33C69" w:rsidP="00DC30D2">
      <w:pPr>
        <w:jc w:val="both"/>
        <w:rPr>
          <w:rFonts w:ascii="Times New Roman" w:hAnsi="Times New Roman" w:cs="Times New Roman"/>
          <w:sz w:val="18"/>
          <w:szCs w:val="18"/>
          <w:lang w:val="es-CL"/>
        </w:rPr>
      </w:pPr>
    </w:p>
    <w:p w:rsidR="00D33C69" w:rsidRDefault="00D33C69" w:rsidP="00DC30D2">
      <w:pPr>
        <w:jc w:val="both"/>
        <w:rPr>
          <w:rFonts w:ascii="Times New Roman" w:hAnsi="Times New Roman" w:cs="Times New Roman"/>
          <w:sz w:val="18"/>
          <w:szCs w:val="18"/>
          <w:lang w:val="es-CL"/>
        </w:rPr>
      </w:pPr>
    </w:p>
    <w:p w:rsidR="00D33C69" w:rsidRDefault="00D33C69" w:rsidP="00DC30D2">
      <w:pPr>
        <w:jc w:val="both"/>
        <w:rPr>
          <w:rFonts w:ascii="Times New Roman" w:hAnsi="Times New Roman" w:cs="Times New Roman"/>
          <w:sz w:val="18"/>
          <w:szCs w:val="18"/>
          <w:lang w:val="es-CL"/>
        </w:rPr>
      </w:pPr>
    </w:p>
    <w:p w:rsidR="00D33C69" w:rsidRDefault="00D33C69" w:rsidP="00DC30D2">
      <w:pPr>
        <w:jc w:val="both"/>
        <w:rPr>
          <w:rFonts w:ascii="Times New Roman" w:hAnsi="Times New Roman" w:cs="Times New Roman"/>
          <w:sz w:val="18"/>
          <w:szCs w:val="18"/>
          <w:lang w:val="es-CL"/>
        </w:rPr>
      </w:pPr>
    </w:p>
    <w:p w:rsidR="00D33C69" w:rsidRDefault="00D33C69" w:rsidP="00DC30D2">
      <w:pPr>
        <w:jc w:val="both"/>
        <w:rPr>
          <w:rFonts w:ascii="Times New Roman" w:hAnsi="Times New Roman" w:cs="Times New Roman"/>
          <w:sz w:val="18"/>
          <w:szCs w:val="18"/>
          <w:lang w:val="es-CL"/>
        </w:rPr>
      </w:pPr>
    </w:p>
    <w:p w:rsidR="00D33C69" w:rsidRDefault="00D33C69" w:rsidP="00DC30D2">
      <w:pPr>
        <w:jc w:val="both"/>
        <w:rPr>
          <w:rFonts w:ascii="Times New Roman" w:hAnsi="Times New Roman" w:cs="Times New Roman"/>
          <w:sz w:val="18"/>
          <w:szCs w:val="18"/>
          <w:lang w:val="es-CL"/>
        </w:rPr>
      </w:pPr>
    </w:p>
    <w:p w:rsidR="00D33C69" w:rsidRPr="00681DAB" w:rsidRDefault="00D33C69" w:rsidP="00D33C69">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t>Tabla 2.1-2b</w:t>
      </w:r>
    </w:p>
    <w:p w:rsidR="00D33C69" w:rsidRDefault="00D33C69" w:rsidP="00D33C69">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t>Cargas admisibles de corte, tf</w:t>
      </w:r>
    </w:p>
    <w:p w:rsidR="00D33C69" w:rsidRDefault="00D33C69" w:rsidP="00D33C69">
      <w:pPr>
        <w:jc w:val="center"/>
        <w:rPr>
          <w:rFonts w:ascii="Times New Roman" w:hAnsi="Times New Roman" w:cs="Times New Roman"/>
          <w:b/>
          <w:sz w:val="24"/>
          <w:szCs w:val="24"/>
          <w:lang w:val="es-CL"/>
        </w:rPr>
      </w:pPr>
      <w:r>
        <w:rPr>
          <w:rFonts w:ascii="Times New Roman" w:hAnsi="Times New Roman" w:cs="Times New Roman"/>
          <w:b/>
          <w:sz w:val="24"/>
          <w:szCs w:val="24"/>
          <w:lang w:val="es-CL"/>
        </w:rPr>
        <w:t>Pernos de alta resistencia</w:t>
      </w:r>
    </w:p>
    <w:p w:rsidR="00D33C69" w:rsidRDefault="00D33C69" w:rsidP="00DC30D2">
      <w:pPr>
        <w:jc w:val="both"/>
        <w:rPr>
          <w:rFonts w:ascii="Times New Roman" w:hAnsi="Times New Roman" w:cs="Times New Roman"/>
          <w:sz w:val="18"/>
          <w:szCs w:val="18"/>
          <w:lang w:val="es-CL"/>
        </w:rPr>
      </w:pPr>
    </w:p>
    <w:p w:rsidR="00D33C69" w:rsidRDefault="009C50A6" w:rsidP="00DC30D2">
      <w:pPr>
        <w:jc w:val="both"/>
        <w:rPr>
          <w:rFonts w:ascii="Times New Roman" w:hAnsi="Times New Roman" w:cs="Times New Roman"/>
          <w:sz w:val="18"/>
          <w:szCs w:val="18"/>
          <w:lang w:val="es-CL"/>
        </w:rPr>
      </w:pPr>
      <w:r w:rsidRPr="009C50A6">
        <w:rPr>
          <w:noProof/>
          <w:szCs w:val="18"/>
          <w:lang w:val="es-CL" w:eastAsia="es-CL"/>
        </w:rPr>
        <w:drawing>
          <wp:inline distT="0" distB="0" distL="0" distR="0">
            <wp:extent cx="5943600" cy="3109295"/>
            <wp:effectExtent l="19050" t="0" r="0" b="0"/>
            <wp:docPr id="17"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srcRect/>
                    <a:stretch>
                      <a:fillRect/>
                    </a:stretch>
                  </pic:blipFill>
                  <pic:spPr bwMode="auto">
                    <a:xfrm>
                      <a:off x="0" y="0"/>
                      <a:ext cx="5943600" cy="3109295"/>
                    </a:xfrm>
                    <a:prstGeom prst="rect">
                      <a:avLst/>
                    </a:prstGeom>
                    <a:noFill/>
                    <a:ln w="9525">
                      <a:noFill/>
                      <a:miter lim="800000"/>
                      <a:headEnd/>
                      <a:tailEnd/>
                    </a:ln>
                  </pic:spPr>
                </pic:pic>
              </a:graphicData>
            </a:graphic>
          </wp:inline>
        </w:drawing>
      </w:r>
    </w:p>
    <w:p w:rsidR="009D471C" w:rsidRDefault="009D471C" w:rsidP="009D471C">
      <w:pPr>
        <w:rPr>
          <w:rFonts w:ascii="Times New Roman" w:hAnsi="Times New Roman" w:cs="Times New Roman"/>
          <w:sz w:val="18"/>
          <w:szCs w:val="18"/>
          <w:lang w:val="es-CL"/>
        </w:rPr>
      </w:pPr>
      <w:r w:rsidRPr="00FB0889">
        <w:rPr>
          <w:rFonts w:ascii="Times New Roman" w:hAnsi="Times New Roman" w:cs="Times New Roman"/>
          <w:sz w:val="18"/>
          <w:szCs w:val="18"/>
          <w:lang w:val="es-CL"/>
        </w:rPr>
        <w:t xml:space="preserve">* </w:t>
      </w:r>
      <w:r>
        <w:rPr>
          <w:rFonts w:ascii="Times New Roman" w:hAnsi="Times New Roman" w:cs="Times New Roman"/>
          <w:sz w:val="18"/>
          <w:szCs w:val="18"/>
          <w:lang w:val="es-CL"/>
        </w:rPr>
        <w:t xml:space="preserve">Para designación de los pernos de alta resistencia </w:t>
      </w:r>
      <w:r w:rsidRPr="00FB0889">
        <w:rPr>
          <w:rFonts w:ascii="Times New Roman" w:hAnsi="Times New Roman" w:cs="Times New Roman"/>
          <w:sz w:val="18"/>
          <w:szCs w:val="18"/>
          <w:lang w:val="es-CL"/>
        </w:rPr>
        <w:t>Véase</w:t>
      </w:r>
      <w:r>
        <w:rPr>
          <w:rFonts w:ascii="Times New Roman" w:hAnsi="Times New Roman" w:cs="Times New Roman"/>
          <w:sz w:val="18"/>
          <w:szCs w:val="18"/>
          <w:lang w:val="es-CL"/>
        </w:rPr>
        <w:t xml:space="preserve"> sección 7.1.4.2. </w:t>
      </w:r>
    </w:p>
    <w:p w:rsidR="009D471C" w:rsidRPr="00FB0889" w:rsidRDefault="009D471C" w:rsidP="009D471C">
      <w:pPr>
        <w:rPr>
          <w:rFonts w:ascii="Times New Roman" w:hAnsi="Times New Roman" w:cs="Times New Roman"/>
          <w:b/>
          <w:sz w:val="18"/>
          <w:szCs w:val="18"/>
          <w:lang w:val="es-CL"/>
        </w:rPr>
      </w:pPr>
      <w:r>
        <w:rPr>
          <w:rFonts w:ascii="Times New Roman" w:hAnsi="Times New Roman" w:cs="Times New Roman"/>
          <w:sz w:val="18"/>
          <w:szCs w:val="18"/>
          <w:lang w:val="es-CL"/>
        </w:rPr>
        <w:t xml:space="preserve">** Véase  </w:t>
      </w:r>
      <w:r w:rsidRPr="00FB0889">
        <w:rPr>
          <w:rFonts w:ascii="Times New Roman" w:hAnsi="Times New Roman" w:cs="Times New Roman"/>
          <w:sz w:val="18"/>
          <w:szCs w:val="18"/>
          <w:lang w:val="es-CL"/>
        </w:rPr>
        <w:t xml:space="preserve"> NCh 427, Cap.15, Tabla 49</w:t>
      </w:r>
    </w:p>
    <w:p w:rsidR="009D471C" w:rsidRDefault="009D471C" w:rsidP="009D471C">
      <w:pPr>
        <w:spacing w:after="60"/>
        <w:jc w:val="both"/>
        <w:rPr>
          <w:rFonts w:ascii="Times New Roman" w:hAnsi="Times New Roman" w:cs="Times New Roman"/>
          <w:sz w:val="18"/>
          <w:szCs w:val="18"/>
          <w:lang w:val="es-CL"/>
        </w:rPr>
      </w:pPr>
      <w:r>
        <w:rPr>
          <w:rFonts w:ascii="Times New Roman" w:hAnsi="Times New Roman" w:cs="Times New Roman"/>
          <w:sz w:val="18"/>
          <w:szCs w:val="18"/>
          <w:lang w:val="es-CL"/>
        </w:rPr>
        <w:t xml:space="preserve">F= Unión tipo fricción             </w:t>
      </w:r>
    </w:p>
    <w:p w:rsidR="009D471C" w:rsidRDefault="009D471C" w:rsidP="009D471C">
      <w:pPr>
        <w:spacing w:after="60"/>
        <w:jc w:val="both"/>
        <w:rPr>
          <w:rFonts w:ascii="Times New Roman" w:hAnsi="Times New Roman" w:cs="Times New Roman"/>
          <w:sz w:val="18"/>
          <w:szCs w:val="18"/>
          <w:lang w:val="es-CL"/>
        </w:rPr>
      </w:pPr>
      <w:r>
        <w:rPr>
          <w:rFonts w:ascii="Times New Roman" w:hAnsi="Times New Roman" w:cs="Times New Roman"/>
          <w:sz w:val="18"/>
          <w:szCs w:val="18"/>
          <w:lang w:val="es-CL"/>
        </w:rPr>
        <w:t>N= Unión tipo aplastamiento, con hilo en el plano de corte</w:t>
      </w:r>
    </w:p>
    <w:p w:rsidR="009D471C" w:rsidRDefault="009D471C" w:rsidP="009D471C">
      <w:pPr>
        <w:spacing w:after="60"/>
        <w:jc w:val="both"/>
        <w:rPr>
          <w:rFonts w:ascii="Times New Roman" w:hAnsi="Times New Roman" w:cs="Times New Roman"/>
          <w:sz w:val="18"/>
          <w:szCs w:val="18"/>
          <w:lang w:val="es-CL"/>
        </w:rPr>
      </w:pPr>
      <w:r>
        <w:rPr>
          <w:rFonts w:ascii="Times New Roman" w:hAnsi="Times New Roman" w:cs="Times New Roman"/>
          <w:sz w:val="18"/>
          <w:szCs w:val="18"/>
          <w:lang w:val="es-CL"/>
        </w:rPr>
        <w:t>X= Unión tipo aplastamiento, sin hilo en el plano de corte</w:t>
      </w:r>
    </w:p>
    <w:p w:rsidR="00FC19CE" w:rsidRDefault="00FC19CE" w:rsidP="009D471C">
      <w:pPr>
        <w:spacing w:after="60"/>
        <w:jc w:val="both"/>
        <w:rPr>
          <w:rFonts w:ascii="Times New Roman" w:hAnsi="Times New Roman" w:cs="Times New Roman"/>
          <w:sz w:val="18"/>
          <w:szCs w:val="18"/>
          <w:lang w:val="es-CL"/>
        </w:rPr>
      </w:pPr>
    </w:p>
    <w:p w:rsidR="00FC19CE" w:rsidRDefault="00FC19CE">
      <w:pPr>
        <w:rPr>
          <w:rFonts w:ascii="Times New Roman" w:hAnsi="Times New Roman" w:cs="Times New Roman"/>
          <w:b/>
          <w:sz w:val="24"/>
          <w:szCs w:val="24"/>
          <w:lang w:val="es-CL"/>
        </w:rPr>
      </w:pPr>
      <w:r>
        <w:rPr>
          <w:rFonts w:ascii="Times New Roman" w:hAnsi="Times New Roman" w:cs="Times New Roman"/>
          <w:b/>
          <w:sz w:val="24"/>
          <w:szCs w:val="24"/>
          <w:lang w:val="es-CL"/>
        </w:rPr>
        <w:br w:type="page"/>
      </w:r>
    </w:p>
    <w:p w:rsidR="00FC19CE" w:rsidRPr="007B06DD" w:rsidRDefault="00FC19CE" w:rsidP="00FC19CE">
      <w:pPr>
        <w:spacing w:after="120"/>
        <w:jc w:val="both"/>
        <w:rPr>
          <w:rFonts w:ascii="Times New Roman" w:hAnsi="Times New Roman" w:cs="Times New Roman"/>
          <w:b/>
          <w:sz w:val="28"/>
          <w:szCs w:val="28"/>
          <w:lang w:val="es-CL"/>
        </w:rPr>
      </w:pPr>
      <w:r w:rsidRPr="007B06DD">
        <w:rPr>
          <w:rFonts w:ascii="Times New Roman" w:hAnsi="Times New Roman" w:cs="Times New Roman"/>
          <w:b/>
          <w:sz w:val="28"/>
          <w:szCs w:val="28"/>
          <w:lang w:val="es-CL"/>
        </w:rPr>
        <w:lastRenderedPageBreak/>
        <w:t>2.1.3  APLASTAMIENTO</w:t>
      </w:r>
    </w:p>
    <w:p w:rsidR="00C83A5F" w:rsidRDefault="00C83A5F" w:rsidP="00FC19CE">
      <w:pPr>
        <w:spacing w:after="120"/>
        <w:jc w:val="center"/>
        <w:rPr>
          <w:rFonts w:ascii="Times New Roman" w:hAnsi="Times New Roman" w:cs="Times New Roman"/>
          <w:b/>
          <w:sz w:val="24"/>
          <w:szCs w:val="24"/>
          <w:lang w:val="es-CL"/>
        </w:rPr>
      </w:pPr>
    </w:p>
    <w:p w:rsidR="00FC19CE" w:rsidRDefault="00FC19CE" w:rsidP="00FC19CE">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t>Tabla 2.1-3</w:t>
      </w:r>
    </w:p>
    <w:p w:rsidR="00FC19CE" w:rsidRDefault="00FC19CE" w:rsidP="00FC19CE">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t>Cargas admisibles de aplastamiento, tf</w:t>
      </w:r>
    </w:p>
    <w:p w:rsidR="006B5608" w:rsidRDefault="006B5608" w:rsidP="00FC19CE">
      <w:pPr>
        <w:spacing w:after="120"/>
        <w:jc w:val="center"/>
        <w:rPr>
          <w:rFonts w:ascii="Times New Roman" w:hAnsi="Times New Roman" w:cs="Times New Roman"/>
          <w:b/>
          <w:sz w:val="24"/>
          <w:szCs w:val="24"/>
          <w:lang w:val="es-CL"/>
        </w:rPr>
      </w:pPr>
    </w:p>
    <w:p w:rsidR="006B5608" w:rsidRDefault="006B5608" w:rsidP="00FC19CE">
      <w:pPr>
        <w:spacing w:after="120"/>
        <w:jc w:val="center"/>
        <w:rPr>
          <w:rFonts w:ascii="Times New Roman" w:hAnsi="Times New Roman" w:cs="Times New Roman"/>
          <w:b/>
          <w:sz w:val="24"/>
          <w:szCs w:val="24"/>
          <w:lang w:val="es-CL"/>
        </w:rPr>
      </w:pPr>
      <w:r w:rsidRPr="006B5608">
        <w:rPr>
          <w:noProof/>
          <w:szCs w:val="24"/>
          <w:lang w:val="es-CL" w:eastAsia="es-CL"/>
        </w:rPr>
        <w:drawing>
          <wp:inline distT="0" distB="0" distL="0" distR="0">
            <wp:extent cx="5943600" cy="2608119"/>
            <wp:effectExtent l="19050" t="0" r="0" b="0"/>
            <wp:docPr id="18"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2"/>
                    <a:srcRect/>
                    <a:stretch>
                      <a:fillRect/>
                    </a:stretch>
                  </pic:blipFill>
                  <pic:spPr bwMode="auto">
                    <a:xfrm>
                      <a:off x="0" y="0"/>
                      <a:ext cx="5943600" cy="2608119"/>
                    </a:xfrm>
                    <a:prstGeom prst="rect">
                      <a:avLst/>
                    </a:prstGeom>
                    <a:noFill/>
                    <a:ln w="9525">
                      <a:noFill/>
                      <a:miter lim="800000"/>
                      <a:headEnd/>
                      <a:tailEnd/>
                    </a:ln>
                  </pic:spPr>
                </pic:pic>
              </a:graphicData>
            </a:graphic>
          </wp:inline>
        </w:drawing>
      </w:r>
    </w:p>
    <w:p w:rsidR="00041423" w:rsidRDefault="00041423" w:rsidP="00FC19CE">
      <w:pPr>
        <w:spacing w:after="120"/>
        <w:jc w:val="center"/>
        <w:rPr>
          <w:rFonts w:ascii="Times New Roman" w:hAnsi="Times New Roman" w:cs="Times New Roman"/>
          <w:b/>
          <w:sz w:val="24"/>
          <w:szCs w:val="24"/>
          <w:lang w:val="es-CL"/>
        </w:rPr>
      </w:pPr>
    </w:p>
    <w:p w:rsidR="00C83A5F" w:rsidRDefault="00C83A5F" w:rsidP="009D471C">
      <w:pPr>
        <w:spacing w:after="60"/>
        <w:jc w:val="both"/>
        <w:rPr>
          <w:rFonts w:ascii="Times New Roman" w:hAnsi="Times New Roman" w:cs="Times New Roman"/>
          <w:sz w:val="18"/>
          <w:szCs w:val="18"/>
          <w:lang w:val="es-CL"/>
        </w:rPr>
      </w:pPr>
    </w:p>
    <w:p w:rsidR="00041423" w:rsidRPr="00041423" w:rsidRDefault="00041423" w:rsidP="00041423">
      <w:pPr>
        <w:pStyle w:val="Prrafodelista"/>
        <w:numPr>
          <w:ilvl w:val="0"/>
          <w:numId w:val="1"/>
        </w:numPr>
        <w:spacing w:after="60"/>
        <w:jc w:val="both"/>
        <w:rPr>
          <w:rFonts w:ascii="Times New Roman" w:hAnsi="Times New Roman" w:cs="Times New Roman"/>
          <w:sz w:val="20"/>
          <w:szCs w:val="20"/>
          <w:lang w:val="es-CL"/>
        </w:rPr>
      </w:pPr>
      <w:r w:rsidRPr="00041423">
        <w:rPr>
          <w:rFonts w:ascii="Times New Roman" w:hAnsi="Times New Roman" w:cs="Times New Roman"/>
          <w:sz w:val="20"/>
          <w:szCs w:val="20"/>
          <w:lang w:val="es-CL"/>
        </w:rPr>
        <w:t>F</w:t>
      </w:r>
      <w:r w:rsidRPr="00041423">
        <w:rPr>
          <w:rFonts w:ascii="Times New Roman" w:hAnsi="Times New Roman" w:cs="Times New Roman"/>
          <w:sz w:val="20"/>
          <w:szCs w:val="20"/>
          <w:vertAlign w:val="subscript"/>
          <w:lang w:val="es-CL"/>
        </w:rPr>
        <w:t>f</w:t>
      </w:r>
      <w:r w:rsidRPr="00041423">
        <w:rPr>
          <w:rFonts w:ascii="Times New Roman" w:hAnsi="Times New Roman" w:cs="Times New Roman"/>
          <w:sz w:val="20"/>
          <w:szCs w:val="20"/>
          <w:lang w:val="es-CL"/>
        </w:rPr>
        <w:t xml:space="preserve">  = Tensión de fluencia del material unido</w:t>
      </w:r>
    </w:p>
    <w:p w:rsidR="00041423" w:rsidRDefault="00041423" w:rsidP="00041423">
      <w:pPr>
        <w:pStyle w:val="Prrafodelista"/>
        <w:numPr>
          <w:ilvl w:val="0"/>
          <w:numId w:val="1"/>
        </w:numPr>
        <w:spacing w:after="60"/>
        <w:jc w:val="both"/>
        <w:rPr>
          <w:rFonts w:ascii="Times New Roman" w:hAnsi="Times New Roman" w:cs="Times New Roman"/>
          <w:sz w:val="20"/>
          <w:szCs w:val="18"/>
          <w:lang w:val="es-CL"/>
        </w:rPr>
      </w:pPr>
      <w:r w:rsidRPr="00041423">
        <w:rPr>
          <w:rFonts w:ascii="Times New Roman" w:hAnsi="Times New Roman" w:cs="Times New Roman"/>
          <w:sz w:val="20"/>
          <w:szCs w:val="18"/>
          <w:lang w:val="es-CL"/>
        </w:rPr>
        <w:t>F</w:t>
      </w:r>
      <w:r w:rsidRPr="00041423">
        <w:rPr>
          <w:rFonts w:ascii="Times New Roman" w:hAnsi="Times New Roman" w:cs="Times New Roman"/>
          <w:sz w:val="20"/>
          <w:szCs w:val="18"/>
          <w:vertAlign w:val="subscript"/>
          <w:lang w:val="es-CL"/>
        </w:rPr>
        <w:t>ap</w:t>
      </w:r>
      <w:r w:rsidRPr="00041423">
        <w:rPr>
          <w:rFonts w:ascii="Times New Roman" w:hAnsi="Times New Roman" w:cs="Times New Roman"/>
          <w:sz w:val="20"/>
          <w:szCs w:val="18"/>
          <w:lang w:val="es-CL"/>
        </w:rPr>
        <w:t xml:space="preserve"> =</w:t>
      </w:r>
      <w:r>
        <w:rPr>
          <w:rFonts w:ascii="Times New Roman" w:hAnsi="Times New Roman" w:cs="Times New Roman"/>
          <w:sz w:val="20"/>
          <w:szCs w:val="18"/>
          <w:lang w:val="es-CL"/>
        </w:rPr>
        <w:t xml:space="preserve"> Tensión admisible de aplastamiento  (Véase NCh 427, Cap. 11, Tabla 12)</w:t>
      </w:r>
    </w:p>
    <w:p w:rsidR="00C83A5F" w:rsidRDefault="00C83A5F" w:rsidP="00041423">
      <w:pPr>
        <w:pStyle w:val="Prrafodelista"/>
        <w:spacing w:after="60"/>
        <w:jc w:val="both"/>
        <w:rPr>
          <w:rFonts w:ascii="Times New Roman" w:hAnsi="Times New Roman" w:cs="Times New Roman"/>
          <w:sz w:val="20"/>
          <w:szCs w:val="18"/>
          <w:lang w:val="es-CL"/>
        </w:rPr>
      </w:pPr>
    </w:p>
    <w:p w:rsidR="00041423" w:rsidRPr="00C83A5F" w:rsidRDefault="00041423" w:rsidP="00041423">
      <w:pPr>
        <w:pStyle w:val="Prrafodelista"/>
        <w:spacing w:after="60"/>
        <w:jc w:val="both"/>
        <w:rPr>
          <w:rFonts w:ascii="Times New Roman" w:hAnsi="Times New Roman" w:cs="Times New Roman"/>
          <w:b/>
          <w:sz w:val="20"/>
          <w:szCs w:val="18"/>
          <w:lang w:val="es-CL"/>
        </w:rPr>
      </w:pPr>
      <w:r w:rsidRPr="00C83A5F">
        <w:rPr>
          <w:rFonts w:ascii="Times New Roman" w:hAnsi="Times New Roman" w:cs="Times New Roman"/>
          <w:b/>
          <w:sz w:val="20"/>
          <w:szCs w:val="18"/>
          <w:lang w:val="es-CL"/>
        </w:rPr>
        <w:t>Notas:</w:t>
      </w:r>
    </w:p>
    <w:p w:rsidR="00041423" w:rsidRDefault="00041423" w:rsidP="00041423">
      <w:pPr>
        <w:pStyle w:val="Prrafodelista"/>
        <w:spacing w:after="60"/>
        <w:jc w:val="both"/>
        <w:rPr>
          <w:rFonts w:ascii="Times New Roman" w:hAnsi="Times New Roman" w:cs="Times New Roman"/>
          <w:sz w:val="20"/>
          <w:szCs w:val="18"/>
          <w:lang w:val="es-CL"/>
        </w:rPr>
      </w:pPr>
      <w:r>
        <w:rPr>
          <w:rFonts w:ascii="Times New Roman" w:hAnsi="Times New Roman" w:cs="Times New Roman"/>
          <w:sz w:val="20"/>
          <w:szCs w:val="18"/>
          <w:lang w:val="es-CL"/>
        </w:rPr>
        <w:t>Para los espesores de plancha no considerados, la carga admisible de aplastamiento se obtiene multiplicando el espesor de la plancha, en mm, por la carga admisible para el espesor de plancha de 1 mm.</w:t>
      </w:r>
    </w:p>
    <w:p w:rsidR="00041423" w:rsidRDefault="00041423" w:rsidP="00041423">
      <w:pPr>
        <w:pStyle w:val="Prrafodelista"/>
        <w:spacing w:after="60"/>
        <w:jc w:val="both"/>
        <w:rPr>
          <w:rFonts w:ascii="Times New Roman" w:hAnsi="Times New Roman" w:cs="Times New Roman"/>
          <w:sz w:val="20"/>
          <w:szCs w:val="18"/>
          <w:lang w:val="es-CL"/>
        </w:rPr>
      </w:pPr>
      <w:r>
        <w:rPr>
          <w:rFonts w:ascii="Times New Roman" w:hAnsi="Times New Roman" w:cs="Times New Roman"/>
          <w:sz w:val="20"/>
          <w:szCs w:val="18"/>
          <w:lang w:val="es-CL"/>
        </w:rPr>
        <w:t>Para tensiones de fluencia,  F</w:t>
      </w:r>
      <w:r w:rsidRPr="00041423">
        <w:rPr>
          <w:rFonts w:ascii="Times New Roman" w:hAnsi="Times New Roman" w:cs="Times New Roman"/>
          <w:sz w:val="20"/>
          <w:szCs w:val="18"/>
          <w:vertAlign w:val="subscript"/>
          <w:lang w:val="es-CL"/>
        </w:rPr>
        <w:t>f</w:t>
      </w:r>
      <w:r>
        <w:rPr>
          <w:rFonts w:ascii="Times New Roman" w:hAnsi="Times New Roman" w:cs="Times New Roman"/>
          <w:sz w:val="20"/>
          <w:szCs w:val="18"/>
          <w:lang w:val="es-CL"/>
        </w:rPr>
        <w:t xml:space="preserve"> , </w:t>
      </w:r>
      <w:r w:rsidR="00FC1F4E">
        <w:rPr>
          <w:rFonts w:ascii="Times New Roman" w:hAnsi="Times New Roman" w:cs="Times New Roman"/>
          <w:sz w:val="20"/>
          <w:szCs w:val="18"/>
          <w:lang w:val="es-CL"/>
        </w:rPr>
        <w:t>no consideradas, la carga admisible de aplastamiento se obtiene multiplicando el valor dado para F</w:t>
      </w:r>
      <w:r w:rsidR="00FC1F4E" w:rsidRPr="00041423">
        <w:rPr>
          <w:rFonts w:ascii="Times New Roman" w:hAnsi="Times New Roman" w:cs="Times New Roman"/>
          <w:sz w:val="20"/>
          <w:szCs w:val="18"/>
          <w:vertAlign w:val="subscript"/>
          <w:lang w:val="es-CL"/>
        </w:rPr>
        <w:t>f</w:t>
      </w:r>
      <w:r w:rsidR="00FC1F4E">
        <w:rPr>
          <w:rFonts w:ascii="Times New Roman" w:hAnsi="Times New Roman" w:cs="Times New Roman"/>
          <w:sz w:val="20"/>
          <w:szCs w:val="18"/>
          <w:lang w:val="es-CL"/>
        </w:rPr>
        <w:t xml:space="preserve"> = 1,00 tf /cm2 por la tensión de fluencia correspondiente.</w:t>
      </w:r>
    </w:p>
    <w:p w:rsidR="00B574DE" w:rsidRDefault="00B574DE">
      <w:pPr>
        <w:rPr>
          <w:rFonts w:ascii="Times New Roman" w:hAnsi="Times New Roman" w:cs="Times New Roman"/>
          <w:sz w:val="20"/>
          <w:szCs w:val="18"/>
          <w:lang w:val="es-CL"/>
        </w:rPr>
      </w:pPr>
      <w:r>
        <w:rPr>
          <w:rFonts w:ascii="Times New Roman" w:hAnsi="Times New Roman" w:cs="Times New Roman"/>
          <w:sz w:val="20"/>
          <w:szCs w:val="18"/>
          <w:lang w:val="es-CL"/>
        </w:rPr>
        <w:br w:type="page"/>
      </w:r>
    </w:p>
    <w:p w:rsidR="004468FF" w:rsidRDefault="004468FF" w:rsidP="00ED00E6">
      <w:pPr>
        <w:spacing w:after="120"/>
        <w:jc w:val="center"/>
        <w:rPr>
          <w:rFonts w:ascii="Times New Roman" w:hAnsi="Times New Roman" w:cs="Times New Roman"/>
          <w:b/>
          <w:sz w:val="24"/>
          <w:szCs w:val="24"/>
          <w:lang w:val="es-CL"/>
        </w:rPr>
      </w:pPr>
    </w:p>
    <w:p w:rsidR="00ED00E6" w:rsidRDefault="00ED00E6" w:rsidP="00ED00E6">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t>Tabla 2.1-3</w:t>
      </w:r>
    </w:p>
    <w:p w:rsidR="00ED00E6" w:rsidRDefault="00ED00E6" w:rsidP="00ED00E6">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t>Cargas admisibles de aplastamiento, tf</w:t>
      </w:r>
    </w:p>
    <w:p w:rsidR="006B5608" w:rsidRDefault="006B5608" w:rsidP="00ED00E6">
      <w:pPr>
        <w:spacing w:after="120"/>
        <w:jc w:val="center"/>
        <w:rPr>
          <w:rFonts w:ascii="Times New Roman" w:hAnsi="Times New Roman" w:cs="Times New Roman"/>
          <w:sz w:val="20"/>
          <w:szCs w:val="18"/>
          <w:lang w:val="es-CL"/>
        </w:rPr>
      </w:pPr>
    </w:p>
    <w:p w:rsidR="00ED00E6" w:rsidRDefault="006B5608" w:rsidP="00041423">
      <w:pPr>
        <w:pStyle w:val="Prrafodelista"/>
        <w:spacing w:after="60"/>
        <w:jc w:val="both"/>
        <w:rPr>
          <w:rFonts w:ascii="Times New Roman" w:hAnsi="Times New Roman" w:cs="Times New Roman"/>
          <w:sz w:val="20"/>
          <w:szCs w:val="18"/>
          <w:lang w:val="es-CL"/>
        </w:rPr>
      </w:pPr>
      <w:r w:rsidRPr="006B5608">
        <w:rPr>
          <w:noProof/>
          <w:szCs w:val="18"/>
          <w:lang w:val="es-CL" w:eastAsia="es-CL"/>
        </w:rPr>
        <w:drawing>
          <wp:inline distT="0" distB="0" distL="0" distR="0">
            <wp:extent cx="5943600" cy="3598932"/>
            <wp:effectExtent l="19050" t="0" r="0" b="0"/>
            <wp:docPr id="19"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a:srcRect/>
                    <a:stretch>
                      <a:fillRect/>
                    </a:stretch>
                  </pic:blipFill>
                  <pic:spPr bwMode="auto">
                    <a:xfrm>
                      <a:off x="0" y="0"/>
                      <a:ext cx="5943600" cy="3598932"/>
                    </a:xfrm>
                    <a:prstGeom prst="rect">
                      <a:avLst/>
                    </a:prstGeom>
                    <a:noFill/>
                    <a:ln w="9525">
                      <a:noFill/>
                      <a:miter lim="800000"/>
                      <a:headEnd/>
                      <a:tailEnd/>
                    </a:ln>
                  </pic:spPr>
                </pic:pic>
              </a:graphicData>
            </a:graphic>
          </wp:inline>
        </w:drawing>
      </w:r>
    </w:p>
    <w:p w:rsidR="00ED00E6" w:rsidRDefault="00ED00E6" w:rsidP="00041423">
      <w:pPr>
        <w:pStyle w:val="Prrafodelista"/>
        <w:spacing w:after="60"/>
        <w:jc w:val="both"/>
        <w:rPr>
          <w:rFonts w:ascii="Times New Roman" w:hAnsi="Times New Roman" w:cs="Times New Roman"/>
          <w:sz w:val="20"/>
          <w:szCs w:val="18"/>
          <w:lang w:val="es-CL"/>
        </w:rPr>
      </w:pPr>
    </w:p>
    <w:p w:rsidR="00ED00E6" w:rsidRDefault="00ED00E6" w:rsidP="00041423">
      <w:pPr>
        <w:pStyle w:val="Prrafodelista"/>
        <w:spacing w:after="60"/>
        <w:jc w:val="both"/>
        <w:rPr>
          <w:rFonts w:ascii="Times New Roman" w:hAnsi="Times New Roman" w:cs="Times New Roman"/>
          <w:sz w:val="20"/>
          <w:szCs w:val="18"/>
          <w:lang w:val="es-CL"/>
        </w:rPr>
      </w:pPr>
    </w:p>
    <w:p w:rsidR="00ED00E6" w:rsidRPr="00041423" w:rsidRDefault="00ED00E6" w:rsidP="00ED00E6">
      <w:pPr>
        <w:pStyle w:val="Prrafodelista"/>
        <w:numPr>
          <w:ilvl w:val="0"/>
          <w:numId w:val="1"/>
        </w:numPr>
        <w:spacing w:after="60"/>
        <w:jc w:val="both"/>
        <w:rPr>
          <w:rFonts w:ascii="Times New Roman" w:hAnsi="Times New Roman" w:cs="Times New Roman"/>
          <w:sz w:val="20"/>
          <w:szCs w:val="20"/>
          <w:lang w:val="es-CL"/>
        </w:rPr>
      </w:pPr>
      <w:r w:rsidRPr="00041423">
        <w:rPr>
          <w:rFonts w:ascii="Times New Roman" w:hAnsi="Times New Roman" w:cs="Times New Roman"/>
          <w:sz w:val="20"/>
          <w:szCs w:val="20"/>
          <w:lang w:val="es-CL"/>
        </w:rPr>
        <w:t>F</w:t>
      </w:r>
      <w:r w:rsidRPr="00041423">
        <w:rPr>
          <w:rFonts w:ascii="Times New Roman" w:hAnsi="Times New Roman" w:cs="Times New Roman"/>
          <w:sz w:val="20"/>
          <w:szCs w:val="20"/>
          <w:vertAlign w:val="subscript"/>
          <w:lang w:val="es-CL"/>
        </w:rPr>
        <w:t>f</w:t>
      </w:r>
      <w:r w:rsidRPr="00041423">
        <w:rPr>
          <w:rFonts w:ascii="Times New Roman" w:hAnsi="Times New Roman" w:cs="Times New Roman"/>
          <w:sz w:val="20"/>
          <w:szCs w:val="20"/>
          <w:lang w:val="es-CL"/>
        </w:rPr>
        <w:t xml:space="preserve">  = Tensión de fluencia del material unido</w:t>
      </w:r>
    </w:p>
    <w:p w:rsidR="00ED00E6" w:rsidRDefault="00ED00E6" w:rsidP="00ED00E6">
      <w:pPr>
        <w:pStyle w:val="Prrafodelista"/>
        <w:numPr>
          <w:ilvl w:val="0"/>
          <w:numId w:val="1"/>
        </w:numPr>
        <w:spacing w:after="60"/>
        <w:jc w:val="both"/>
        <w:rPr>
          <w:rFonts w:ascii="Times New Roman" w:hAnsi="Times New Roman" w:cs="Times New Roman"/>
          <w:sz w:val="20"/>
          <w:szCs w:val="18"/>
          <w:lang w:val="es-CL"/>
        </w:rPr>
      </w:pPr>
      <w:r w:rsidRPr="00041423">
        <w:rPr>
          <w:rFonts w:ascii="Times New Roman" w:hAnsi="Times New Roman" w:cs="Times New Roman"/>
          <w:sz w:val="20"/>
          <w:szCs w:val="18"/>
          <w:lang w:val="es-CL"/>
        </w:rPr>
        <w:t>F</w:t>
      </w:r>
      <w:r w:rsidRPr="00041423">
        <w:rPr>
          <w:rFonts w:ascii="Times New Roman" w:hAnsi="Times New Roman" w:cs="Times New Roman"/>
          <w:sz w:val="20"/>
          <w:szCs w:val="18"/>
          <w:vertAlign w:val="subscript"/>
          <w:lang w:val="es-CL"/>
        </w:rPr>
        <w:t>ap</w:t>
      </w:r>
      <w:r w:rsidRPr="00041423">
        <w:rPr>
          <w:rFonts w:ascii="Times New Roman" w:hAnsi="Times New Roman" w:cs="Times New Roman"/>
          <w:sz w:val="20"/>
          <w:szCs w:val="18"/>
          <w:lang w:val="es-CL"/>
        </w:rPr>
        <w:t xml:space="preserve"> =</w:t>
      </w:r>
      <w:r>
        <w:rPr>
          <w:rFonts w:ascii="Times New Roman" w:hAnsi="Times New Roman" w:cs="Times New Roman"/>
          <w:sz w:val="20"/>
          <w:szCs w:val="18"/>
          <w:lang w:val="es-CL"/>
        </w:rPr>
        <w:t xml:space="preserve"> Tensión admisible de aplastamiento  (Véase NCh 427, Cap. 11, Tabla 12)</w:t>
      </w:r>
    </w:p>
    <w:p w:rsidR="00ED00E6" w:rsidRDefault="00ED00E6" w:rsidP="00ED00E6">
      <w:pPr>
        <w:pStyle w:val="Prrafodelista"/>
        <w:spacing w:after="60"/>
        <w:jc w:val="both"/>
        <w:rPr>
          <w:rFonts w:ascii="Times New Roman" w:hAnsi="Times New Roman" w:cs="Times New Roman"/>
          <w:sz w:val="20"/>
          <w:szCs w:val="18"/>
          <w:lang w:val="es-CL"/>
        </w:rPr>
      </w:pPr>
    </w:p>
    <w:p w:rsidR="00ED00E6" w:rsidRPr="00C83A5F" w:rsidRDefault="00ED00E6" w:rsidP="00ED00E6">
      <w:pPr>
        <w:pStyle w:val="Prrafodelista"/>
        <w:spacing w:after="60"/>
        <w:jc w:val="both"/>
        <w:rPr>
          <w:rFonts w:ascii="Times New Roman" w:hAnsi="Times New Roman" w:cs="Times New Roman"/>
          <w:b/>
          <w:sz w:val="20"/>
          <w:szCs w:val="18"/>
          <w:lang w:val="es-CL"/>
        </w:rPr>
      </w:pPr>
      <w:r w:rsidRPr="00C83A5F">
        <w:rPr>
          <w:rFonts w:ascii="Times New Roman" w:hAnsi="Times New Roman" w:cs="Times New Roman"/>
          <w:b/>
          <w:sz w:val="20"/>
          <w:szCs w:val="18"/>
          <w:lang w:val="es-CL"/>
        </w:rPr>
        <w:t>Notas:</w:t>
      </w:r>
    </w:p>
    <w:p w:rsidR="00ED00E6" w:rsidRDefault="00ED00E6" w:rsidP="00ED00E6">
      <w:pPr>
        <w:pStyle w:val="Prrafodelista"/>
        <w:spacing w:after="60"/>
        <w:jc w:val="both"/>
        <w:rPr>
          <w:rFonts w:ascii="Times New Roman" w:hAnsi="Times New Roman" w:cs="Times New Roman"/>
          <w:sz w:val="20"/>
          <w:szCs w:val="18"/>
          <w:lang w:val="es-CL"/>
        </w:rPr>
      </w:pPr>
      <w:r>
        <w:rPr>
          <w:rFonts w:ascii="Times New Roman" w:hAnsi="Times New Roman" w:cs="Times New Roman"/>
          <w:sz w:val="20"/>
          <w:szCs w:val="18"/>
          <w:lang w:val="es-CL"/>
        </w:rPr>
        <w:t>Esta tabla no es aplicable a conectores en unión tipo fricción.</w:t>
      </w:r>
    </w:p>
    <w:p w:rsidR="00ED00E6" w:rsidRDefault="00ED00E6" w:rsidP="00ED00E6">
      <w:pPr>
        <w:pStyle w:val="Prrafodelista"/>
        <w:spacing w:after="60"/>
        <w:jc w:val="both"/>
        <w:rPr>
          <w:rFonts w:ascii="Times New Roman" w:hAnsi="Times New Roman" w:cs="Times New Roman"/>
          <w:sz w:val="20"/>
          <w:szCs w:val="18"/>
          <w:lang w:val="es-CL"/>
        </w:rPr>
      </w:pPr>
      <w:r>
        <w:rPr>
          <w:rFonts w:ascii="Times New Roman" w:hAnsi="Times New Roman" w:cs="Times New Roman"/>
          <w:sz w:val="20"/>
          <w:szCs w:val="18"/>
          <w:lang w:val="es-CL"/>
        </w:rPr>
        <w:t>Para los espesores de plancha no considerados, la carga admisible de aplastamiento se obtiene multiplicando el espesor de la plancha, en mm, por la carga admisible para el espesor de plancha de 1 mm.</w:t>
      </w:r>
    </w:p>
    <w:p w:rsidR="00ED00E6" w:rsidRDefault="00ED00E6" w:rsidP="00ED00E6">
      <w:pPr>
        <w:pStyle w:val="Prrafodelista"/>
        <w:spacing w:after="60"/>
        <w:jc w:val="both"/>
        <w:rPr>
          <w:rFonts w:ascii="Times New Roman" w:hAnsi="Times New Roman" w:cs="Times New Roman"/>
          <w:sz w:val="20"/>
          <w:szCs w:val="18"/>
          <w:lang w:val="es-CL"/>
        </w:rPr>
      </w:pPr>
      <w:r>
        <w:rPr>
          <w:rFonts w:ascii="Times New Roman" w:hAnsi="Times New Roman" w:cs="Times New Roman"/>
          <w:sz w:val="20"/>
          <w:szCs w:val="18"/>
          <w:lang w:val="es-CL"/>
        </w:rPr>
        <w:t>Para tensiones de fluencia,  F</w:t>
      </w:r>
      <w:r w:rsidRPr="00041423">
        <w:rPr>
          <w:rFonts w:ascii="Times New Roman" w:hAnsi="Times New Roman" w:cs="Times New Roman"/>
          <w:sz w:val="20"/>
          <w:szCs w:val="18"/>
          <w:vertAlign w:val="subscript"/>
          <w:lang w:val="es-CL"/>
        </w:rPr>
        <w:t>f</w:t>
      </w:r>
      <w:r>
        <w:rPr>
          <w:rFonts w:ascii="Times New Roman" w:hAnsi="Times New Roman" w:cs="Times New Roman"/>
          <w:sz w:val="20"/>
          <w:szCs w:val="18"/>
          <w:lang w:val="es-CL"/>
        </w:rPr>
        <w:t xml:space="preserve"> , no consideradas, la carga admisible de aplastamiento se obtiene multiplicando el valor dado para F</w:t>
      </w:r>
      <w:r w:rsidRPr="00041423">
        <w:rPr>
          <w:rFonts w:ascii="Times New Roman" w:hAnsi="Times New Roman" w:cs="Times New Roman"/>
          <w:sz w:val="20"/>
          <w:szCs w:val="18"/>
          <w:vertAlign w:val="subscript"/>
          <w:lang w:val="es-CL"/>
        </w:rPr>
        <w:t>f</w:t>
      </w:r>
      <w:r>
        <w:rPr>
          <w:rFonts w:ascii="Times New Roman" w:hAnsi="Times New Roman" w:cs="Times New Roman"/>
          <w:sz w:val="20"/>
          <w:szCs w:val="18"/>
          <w:lang w:val="es-CL"/>
        </w:rPr>
        <w:t xml:space="preserve"> = 1,00 tf /cm2 por la tensión de fluencia correspondiente.</w:t>
      </w:r>
    </w:p>
    <w:p w:rsidR="004468FF" w:rsidRDefault="004468FF">
      <w:pPr>
        <w:rPr>
          <w:rFonts w:ascii="Times New Roman" w:hAnsi="Times New Roman" w:cs="Times New Roman"/>
          <w:sz w:val="20"/>
          <w:szCs w:val="18"/>
          <w:lang w:val="es-CL"/>
        </w:rPr>
      </w:pPr>
      <w:r>
        <w:rPr>
          <w:rFonts w:ascii="Times New Roman" w:hAnsi="Times New Roman" w:cs="Times New Roman"/>
          <w:sz w:val="20"/>
          <w:szCs w:val="18"/>
          <w:lang w:val="es-CL"/>
        </w:rPr>
        <w:br w:type="page"/>
      </w:r>
    </w:p>
    <w:p w:rsidR="004468FF" w:rsidRDefault="004468FF" w:rsidP="004468FF">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lastRenderedPageBreak/>
        <w:t>Tabla 2.1-3</w:t>
      </w:r>
    </w:p>
    <w:p w:rsidR="004468FF" w:rsidRDefault="004468FF" w:rsidP="004468FF">
      <w:pPr>
        <w:spacing w:after="120"/>
        <w:jc w:val="center"/>
        <w:rPr>
          <w:rFonts w:ascii="Times New Roman" w:hAnsi="Times New Roman" w:cs="Times New Roman"/>
          <w:sz w:val="20"/>
          <w:szCs w:val="18"/>
          <w:lang w:val="es-CL"/>
        </w:rPr>
      </w:pPr>
      <w:r>
        <w:rPr>
          <w:rFonts w:ascii="Times New Roman" w:hAnsi="Times New Roman" w:cs="Times New Roman"/>
          <w:b/>
          <w:sz w:val="24"/>
          <w:szCs w:val="24"/>
          <w:lang w:val="es-CL"/>
        </w:rPr>
        <w:t>Cargas admisibles de aplastamiento, tf</w:t>
      </w:r>
    </w:p>
    <w:p w:rsidR="00ED00E6" w:rsidRDefault="00ED00E6" w:rsidP="00041423">
      <w:pPr>
        <w:pStyle w:val="Prrafodelista"/>
        <w:spacing w:after="60"/>
        <w:jc w:val="both"/>
        <w:rPr>
          <w:rFonts w:ascii="Times New Roman" w:hAnsi="Times New Roman" w:cs="Times New Roman"/>
          <w:sz w:val="20"/>
          <w:szCs w:val="18"/>
          <w:lang w:val="es-CL"/>
        </w:rPr>
      </w:pPr>
    </w:p>
    <w:p w:rsidR="004468FF" w:rsidRDefault="006B5608" w:rsidP="00041423">
      <w:pPr>
        <w:pStyle w:val="Prrafodelista"/>
        <w:spacing w:after="60"/>
        <w:jc w:val="both"/>
        <w:rPr>
          <w:rFonts w:ascii="Times New Roman" w:hAnsi="Times New Roman" w:cs="Times New Roman"/>
          <w:sz w:val="20"/>
          <w:szCs w:val="18"/>
          <w:lang w:val="es-CL"/>
        </w:rPr>
      </w:pPr>
      <w:r w:rsidRPr="006B5608">
        <w:rPr>
          <w:noProof/>
          <w:szCs w:val="18"/>
          <w:lang w:val="es-CL" w:eastAsia="es-CL"/>
        </w:rPr>
        <w:drawing>
          <wp:inline distT="0" distB="0" distL="0" distR="0">
            <wp:extent cx="5943600" cy="4211806"/>
            <wp:effectExtent l="19050" t="0" r="0" b="0"/>
            <wp:docPr id="20"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4"/>
                    <a:srcRect/>
                    <a:stretch>
                      <a:fillRect/>
                    </a:stretch>
                  </pic:blipFill>
                  <pic:spPr bwMode="auto">
                    <a:xfrm>
                      <a:off x="0" y="0"/>
                      <a:ext cx="5943600" cy="4211806"/>
                    </a:xfrm>
                    <a:prstGeom prst="rect">
                      <a:avLst/>
                    </a:prstGeom>
                    <a:noFill/>
                    <a:ln w="9525">
                      <a:noFill/>
                      <a:miter lim="800000"/>
                      <a:headEnd/>
                      <a:tailEnd/>
                    </a:ln>
                  </pic:spPr>
                </pic:pic>
              </a:graphicData>
            </a:graphic>
          </wp:inline>
        </w:drawing>
      </w:r>
    </w:p>
    <w:p w:rsidR="00A0423E" w:rsidRDefault="00A0423E" w:rsidP="00041423">
      <w:pPr>
        <w:pStyle w:val="Prrafodelista"/>
        <w:spacing w:after="60"/>
        <w:jc w:val="both"/>
        <w:rPr>
          <w:rFonts w:ascii="Times New Roman" w:hAnsi="Times New Roman" w:cs="Times New Roman"/>
          <w:sz w:val="20"/>
          <w:szCs w:val="18"/>
          <w:lang w:val="es-CL"/>
        </w:rPr>
      </w:pPr>
    </w:p>
    <w:p w:rsidR="00A0423E" w:rsidRPr="00041423" w:rsidRDefault="00A0423E" w:rsidP="00A0423E">
      <w:pPr>
        <w:pStyle w:val="Prrafodelista"/>
        <w:numPr>
          <w:ilvl w:val="0"/>
          <w:numId w:val="1"/>
        </w:numPr>
        <w:spacing w:after="60"/>
        <w:jc w:val="both"/>
        <w:rPr>
          <w:rFonts w:ascii="Times New Roman" w:hAnsi="Times New Roman" w:cs="Times New Roman"/>
          <w:sz w:val="20"/>
          <w:szCs w:val="20"/>
          <w:lang w:val="es-CL"/>
        </w:rPr>
      </w:pPr>
      <w:r w:rsidRPr="00041423">
        <w:rPr>
          <w:rFonts w:ascii="Times New Roman" w:hAnsi="Times New Roman" w:cs="Times New Roman"/>
          <w:sz w:val="20"/>
          <w:szCs w:val="20"/>
          <w:lang w:val="es-CL"/>
        </w:rPr>
        <w:t>F</w:t>
      </w:r>
      <w:r w:rsidRPr="00041423">
        <w:rPr>
          <w:rFonts w:ascii="Times New Roman" w:hAnsi="Times New Roman" w:cs="Times New Roman"/>
          <w:sz w:val="20"/>
          <w:szCs w:val="20"/>
          <w:vertAlign w:val="subscript"/>
          <w:lang w:val="es-CL"/>
        </w:rPr>
        <w:t>f</w:t>
      </w:r>
      <w:r w:rsidRPr="00041423">
        <w:rPr>
          <w:rFonts w:ascii="Times New Roman" w:hAnsi="Times New Roman" w:cs="Times New Roman"/>
          <w:sz w:val="20"/>
          <w:szCs w:val="20"/>
          <w:lang w:val="es-CL"/>
        </w:rPr>
        <w:t xml:space="preserve">  = Tensión de fluencia del material unido</w:t>
      </w:r>
    </w:p>
    <w:p w:rsidR="00A0423E" w:rsidRDefault="00A0423E" w:rsidP="00A0423E">
      <w:pPr>
        <w:pStyle w:val="Prrafodelista"/>
        <w:numPr>
          <w:ilvl w:val="0"/>
          <w:numId w:val="1"/>
        </w:numPr>
        <w:spacing w:after="60"/>
        <w:jc w:val="both"/>
        <w:rPr>
          <w:rFonts w:ascii="Times New Roman" w:hAnsi="Times New Roman" w:cs="Times New Roman"/>
          <w:sz w:val="20"/>
          <w:szCs w:val="18"/>
          <w:lang w:val="es-CL"/>
        </w:rPr>
      </w:pPr>
      <w:r w:rsidRPr="00041423">
        <w:rPr>
          <w:rFonts w:ascii="Times New Roman" w:hAnsi="Times New Roman" w:cs="Times New Roman"/>
          <w:sz w:val="20"/>
          <w:szCs w:val="18"/>
          <w:lang w:val="es-CL"/>
        </w:rPr>
        <w:t>F</w:t>
      </w:r>
      <w:r w:rsidRPr="00041423">
        <w:rPr>
          <w:rFonts w:ascii="Times New Roman" w:hAnsi="Times New Roman" w:cs="Times New Roman"/>
          <w:sz w:val="20"/>
          <w:szCs w:val="18"/>
          <w:vertAlign w:val="subscript"/>
          <w:lang w:val="es-CL"/>
        </w:rPr>
        <w:t>ap</w:t>
      </w:r>
      <w:r w:rsidRPr="00041423">
        <w:rPr>
          <w:rFonts w:ascii="Times New Roman" w:hAnsi="Times New Roman" w:cs="Times New Roman"/>
          <w:sz w:val="20"/>
          <w:szCs w:val="18"/>
          <w:lang w:val="es-CL"/>
        </w:rPr>
        <w:t xml:space="preserve"> =</w:t>
      </w:r>
      <w:r>
        <w:rPr>
          <w:rFonts w:ascii="Times New Roman" w:hAnsi="Times New Roman" w:cs="Times New Roman"/>
          <w:sz w:val="20"/>
          <w:szCs w:val="18"/>
          <w:lang w:val="es-CL"/>
        </w:rPr>
        <w:t xml:space="preserve"> Tensión admisible de aplastamiento  (Véase NCh 427, Cap. 11, Tabla 12)</w:t>
      </w:r>
    </w:p>
    <w:p w:rsidR="00A0423E" w:rsidRDefault="00A0423E" w:rsidP="00A0423E">
      <w:pPr>
        <w:pStyle w:val="Prrafodelista"/>
        <w:spacing w:after="60"/>
        <w:jc w:val="both"/>
        <w:rPr>
          <w:rFonts w:ascii="Times New Roman" w:hAnsi="Times New Roman" w:cs="Times New Roman"/>
          <w:sz w:val="20"/>
          <w:szCs w:val="18"/>
          <w:lang w:val="es-CL"/>
        </w:rPr>
      </w:pPr>
    </w:p>
    <w:p w:rsidR="00A0423E" w:rsidRPr="00C83A5F" w:rsidRDefault="00A0423E" w:rsidP="00A0423E">
      <w:pPr>
        <w:pStyle w:val="Prrafodelista"/>
        <w:spacing w:after="60"/>
        <w:jc w:val="both"/>
        <w:rPr>
          <w:rFonts w:ascii="Times New Roman" w:hAnsi="Times New Roman" w:cs="Times New Roman"/>
          <w:b/>
          <w:sz w:val="20"/>
          <w:szCs w:val="18"/>
          <w:lang w:val="es-CL"/>
        </w:rPr>
      </w:pPr>
      <w:r w:rsidRPr="00C83A5F">
        <w:rPr>
          <w:rFonts w:ascii="Times New Roman" w:hAnsi="Times New Roman" w:cs="Times New Roman"/>
          <w:b/>
          <w:sz w:val="20"/>
          <w:szCs w:val="18"/>
          <w:lang w:val="es-CL"/>
        </w:rPr>
        <w:t>Notas:</w:t>
      </w:r>
    </w:p>
    <w:p w:rsidR="00A0423E" w:rsidRDefault="00A0423E" w:rsidP="00A0423E">
      <w:pPr>
        <w:pStyle w:val="Prrafodelista"/>
        <w:spacing w:after="60"/>
        <w:jc w:val="both"/>
        <w:rPr>
          <w:rFonts w:ascii="Times New Roman" w:hAnsi="Times New Roman" w:cs="Times New Roman"/>
          <w:sz w:val="20"/>
          <w:szCs w:val="18"/>
          <w:lang w:val="es-CL"/>
        </w:rPr>
      </w:pPr>
      <w:r>
        <w:rPr>
          <w:rFonts w:ascii="Times New Roman" w:hAnsi="Times New Roman" w:cs="Times New Roman"/>
          <w:sz w:val="20"/>
          <w:szCs w:val="18"/>
          <w:lang w:val="es-CL"/>
        </w:rPr>
        <w:t>Esta tabla no es aplicable a conectores en unión tipo fricción.</w:t>
      </w:r>
    </w:p>
    <w:p w:rsidR="00A0423E" w:rsidRDefault="00A0423E" w:rsidP="00A0423E">
      <w:pPr>
        <w:pStyle w:val="Prrafodelista"/>
        <w:spacing w:after="60"/>
        <w:jc w:val="both"/>
        <w:rPr>
          <w:rFonts w:ascii="Times New Roman" w:hAnsi="Times New Roman" w:cs="Times New Roman"/>
          <w:sz w:val="20"/>
          <w:szCs w:val="18"/>
          <w:lang w:val="es-CL"/>
        </w:rPr>
      </w:pPr>
      <w:r>
        <w:rPr>
          <w:rFonts w:ascii="Times New Roman" w:hAnsi="Times New Roman" w:cs="Times New Roman"/>
          <w:sz w:val="20"/>
          <w:szCs w:val="18"/>
          <w:lang w:val="es-CL"/>
        </w:rPr>
        <w:t>Para los espesores de plancha no considerados, la carga admisible de aplastamiento se obtiene multiplicando el espesor de la plancha, en mm, por la carga admisible para el espesor de plancha de 1 mm.</w:t>
      </w:r>
    </w:p>
    <w:p w:rsidR="00A0423E" w:rsidRDefault="00A0423E" w:rsidP="00A0423E">
      <w:pPr>
        <w:pStyle w:val="Prrafodelista"/>
        <w:spacing w:after="60"/>
        <w:jc w:val="both"/>
        <w:rPr>
          <w:rFonts w:ascii="Times New Roman" w:hAnsi="Times New Roman" w:cs="Times New Roman"/>
          <w:sz w:val="20"/>
          <w:szCs w:val="18"/>
          <w:lang w:val="es-CL"/>
        </w:rPr>
      </w:pPr>
      <w:r>
        <w:rPr>
          <w:rFonts w:ascii="Times New Roman" w:hAnsi="Times New Roman" w:cs="Times New Roman"/>
          <w:sz w:val="20"/>
          <w:szCs w:val="18"/>
          <w:lang w:val="es-CL"/>
        </w:rPr>
        <w:t>Para tensiones de fluencia,  F</w:t>
      </w:r>
      <w:r w:rsidRPr="00041423">
        <w:rPr>
          <w:rFonts w:ascii="Times New Roman" w:hAnsi="Times New Roman" w:cs="Times New Roman"/>
          <w:sz w:val="20"/>
          <w:szCs w:val="18"/>
          <w:vertAlign w:val="subscript"/>
          <w:lang w:val="es-CL"/>
        </w:rPr>
        <w:t>f</w:t>
      </w:r>
      <w:r>
        <w:rPr>
          <w:rFonts w:ascii="Times New Roman" w:hAnsi="Times New Roman" w:cs="Times New Roman"/>
          <w:sz w:val="20"/>
          <w:szCs w:val="18"/>
          <w:lang w:val="es-CL"/>
        </w:rPr>
        <w:t xml:space="preserve"> , no consideradas, la carga admisible de aplastamiento se obtiene multiplicando el valor dado para F</w:t>
      </w:r>
      <w:r w:rsidRPr="00041423">
        <w:rPr>
          <w:rFonts w:ascii="Times New Roman" w:hAnsi="Times New Roman" w:cs="Times New Roman"/>
          <w:sz w:val="20"/>
          <w:szCs w:val="18"/>
          <w:vertAlign w:val="subscript"/>
          <w:lang w:val="es-CL"/>
        </w:rPr>
        <w:t>f</w:t>
      </w:r>
      <w:r>
        <w:rPr>
          <w:rFonts w:ascii="Times New Roman" w:hAnsi="Times New Roman" w:cs="Times New Roman"/>
          <w:sz w:val="20"/>
          <w:szCs w:val="18"/>
          <w:lang w:val="es-CL"/>
        </w:rPr>
        <w:t xml:space="preserve"> = 1,00 tf /cm2 por la tensión de fluencia correspondiente.</w:t>
      </w:r>
    </w:p>
    <w:p w:rsidR="0019099C" w:rsidRDefault="0019099C">
      <w:pPr>
        <w:rPr>
          <w:rFonts w:ascii="Times New Roman" w:hAnsi="Times New Roman" w:cs="Times New Roman"/>
          <w:sz w:val="20"/>
          <w:szCs w:val="18"/>
          <w:lang w:val="es-CL"/>
        </w:rPr>
      </w:pPr>
      <w:r>
        <w:rPr>
          <w:rFonts w:ascii="Times New Roman" w:hAnsi="Times New Roman" w:cs="Times New Roman"/>
          <w:sz w:val="20"/>
          <w:szCs w:val="18"/>
          <w:lang w:val="es-CL"/>
        </w:rPr>
        <w:br w:type="page"/>
      </w:r>
    </w:p>
    <w:p w:rsidR="0019099C" w:rsidRDefault="0019099C" w:rsidP="0019099C">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lastRenderedPageBreak/>
        <w:t>Tabla 2.1-3</w:t>
      </w:r>
    </w:p>
    <w:p w:rsidR="0019099C" w:rsidRDefault="0019099C" w:rsidP="0019099C">
      <w:pPr>
        <w:spacing w:after="120"/>
        <w:jc w:val="center"/>
        <w:rPr>
          <w:rFonts w:ascii="Times New Roman" w:hAnsi="Times New Roman" w:cs="Times New Roman"/>
          <w:sz w:val="20"/>
          <w:szCs w:val="18"/>
          <w:lang w:val="es-CL"/>
        </w:rPr>
      </w:pPr>
      <w:r>
        <w:rPr>
          <w:rFonts w:ascii="Times New Roman" w:hAnsi="Times New Roman" w:cs="Times New Roman"/>
          <w:b/>
          <w:sz w:val="24"/>
          <w:szCs w:val="24"/>
          <w:lang w:val="es-CL"/>
        </w:rPr>
        <w:t>Cargas admisibles de aplastamiento, tf</w:t>
      </w:r>
    </w:p>
    <w:p w:rsidR="00A0423E" w:rsidRDefault="00A0423E" w:rsidP="00041423">
      <w:pPr>
        <w:pStyle w:val="Prrafodelista"/>
        <w:spacing w:after="60"/>
        <w:jc w:val="both"/>
        <w:rPr>
          <w:rFonts w:ascii="Times New Roman" w:hAnsi="Times New Roman" w:cs="Times New Roman"/>
          <w:sz w:val="20"/>
          <w:szCs w:val="18"/>
          <w:lang w:val="es-CL"/>
        </w:rPr>
      </w:pPr>
    </w:p>
    <w:p w:rsidR="0019099C" w:rsidRDefault="006B5608" w:rsidP="00041423">
      <w:pPr>
        <w:pStyle w:val="Prrafodelista"/>
        <w:spacing w:after="60"/>
        <w:jc w:val="both"/>
        <w:rPr>
          <w:rFonts w:ascii="Times New Roman" w:hAnsi="Times New Roman" w:cs="Times New Roman"/>
          <w:sz w:val="20"/>
          <w:szCs w:val="18"/>
          <w:lang w:val="es-CL"/>
        </w:rPr>
      </w:pPr>
      <w:r w:rsidRPr="006B5608">
        <w:rPr>
          <w:noProof/>
          <w:szCs w:val="18"/>
          <w:lang w:val="es-CL" w:eastAsia="es-CL"/>
        </w:rPr>
        <w:drawing>
          <wp:inline distT="0" distB="0" distL="0" distR="0">
            <wp:extent cx="5943600" cy="4831915"/>
            <wp:effectExtent l="19050" t="0" r="0" b="0"/>
            <wp:docPr id="21"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srcRect/>
                    <a:stretch>
                      <a:fillRect/>
                    </a:stretch>
                  </pic:blipFill>
                  <pic:spPr bwMode="auto">
                    <a:xfrm>
                      <a:off x="0" y="0"/>
                      <a:ext cx="5943600" cy="4831915"/>
                    </a:xfrm>
                    <a:prstGeom prst="rect">
                      <a:avLst/>
                    </a:prstGeom>
                    <a:noFill/>
                    <a:ln w="9525">
                      <a:noFill/>
                      <a:miter lim="800000"/>
                      <a:headEnd/>
                      <a:tailEnd/>
                    </a:ln>
                  </pic:spPr>
                </pic:pic>
              </a:graphicData>
            </a:graphic>
          </wp:inline>
        </w:drawing>
      </w:r>
    </w:p>
    <w:p w:rsidR="0019099C" w:rsidRDefault="0019099C" w:rsidP="00041423">
      <w:pPr>
        <w:pStyle w:val="Prrafodelista"/>
        <w:spacing w:after="60"/>
        <w:jc w:val="both"/>
        <w:rPr>
          <w:rFonts w:ascii="Times New Roman" w:hAnsi="Times New Roman" w:cs="Times New Roman"/>
          <w:sz w:val="20"/>
          <w:szCs w:val="18"/>
          <w:lang w:val="es-CL"/>
        </w:rPr>
      </w:pPr>
    </w:p>
    <w:p w:rsidR="0019099C" w:rsidRPr="00041423" w:rsidRDefault="0019099C" w:rsidP="0019099C">
      <w:pPr>
        <w:pStyle w:val="Prrafodelista"/>
        <w:numPr>
          <w:ilvl w:val="0"/>
          <w:numId w:val="1"/>
        </w:numPr>
        <w:spacing w:after="60"/>
        <w:jc w:val="both"/>
        <w:rPr>
          <w:rFonts w:ascii="Times New Roman" w:hAnsi="Times New Roman" w:cs="Times New Roman"/>
          <w:sz w:val="20"/>
          <w:szCs w:val="20"/>
          <w:lang w:val="es-CL"/>
        </w:rPr>
      </w:pPr>
      <w:r w:rsidRPr="00041423">
        <w:rPr>
          <w:rFonts w:ascii="Times New Roman" w:hAnsi="Times New Roman" w:cs="Times New Roman"/>
          <w:sz w:val="20"/>
          <w:szCs w:val="20"/>
          <w:lang w:val="es-CL"/>
        </w:rPr>
        <w:t>F</w:t>
      </w:r>
      <w:r w:rsidRPr="00041423">
        <w:rPr>
          <w:rFonts w:ascii="Times New Roman" w:hAnsi="Times New Roman" w:cs="Times New Roman"/>
          <w:sz w:val="20"/>
          <w:szCs w:val="20"/>
          <w:vertAlign w:val="subscript"/>
          <w:lang w:val="es-CL"/>
        </w:rPr>
        <w:t>f</w:t>
      </w:r>
      <w:r w:rsidRPr="00041423">
        <w:rPr>
          <w:rFonts w:ascii="Times New Roman" w:hAnsi="Times New Roman" w:cs="Times New Roman"/>
          <w:sz w:val="20"/>
          <w:szCs w:val="20"/>
          <w:lang w:val="es-CL"/>
        </w:rPr>
        <w:t xml:space="preserve">  = Tensión de fluencia del material unido</w:t>
      </w:r>
    </w:p>
    <w:p w:rsidR="0019099C" w:rsidRDefault="0019099C" w:rsidP="0019099C">
      <w:pPr>
        <w:pStyle w:val="Prrafodelista"/>
        <w:numPr>
          <w:ilvl w:val="0"/>
          <w:numId w:val="1"/>
        </w:numPr>
        <w:spacing w:after="60"/>
        <w:jc w:val="both"/>
        <w:rPr>
          <w:rFonts w:ascii="Times New Roman" w:hAnsi="Times New Roman" w:cs="Times New Roman"/>
          <w:sz w:val="20"/>
          <w:szCs w:val="18"/>
          <w:lang w:val="es-CL"/>
        </w:rPr>
      </w:pPr>
      <w:r w:rsidRPr="00041423">
        <w:rPr>
          <w:rFonts w:ascii="Times New Roman" w:hAnsi="Times New Roman" w:cs="Times New Roman"/>
          <w:sz w:val="20"/>
          <w:szCs w:val="18"/>
          <w:lang w:val="es-CL"/>
        </w:rPr>
        <w:t>F</w:t>
      </w:r>
      <w:r w:rsidRPr="00041423">
        <w:rPr>
          <w:rFonts w:ascii="Times New Roman" w:hAnsi="Times New Roman" w:cs="Times New Roman"/>
          <w:sz w:val="20"/>
          <w:szCs w:val="18"/>
          <w:vertAlign w:val="subscript"/>
          <w:lang w:val="es-CL"/>
        </w:rPr>
        <w:t>ap</w:t>
      </w:r>
      <w:r w:rsidRPr="00041423">
        <w:rPr>
          <w:rFonts w:ascii="Times New Roman" w:hAnsi="Times New Roman" w:cs="Times New Roman"/>
          <w:sz w:val="20"/>
          <w:szCs w:val="18"/>
          <w:lang w:val="es-CL"/>
        </w:rPr>
        <w:t xml:space="preserve"> =</w:t>
      </w:r>
      <w:r>
        <w:rPr>
          <w:rFonts w:ascii="Times New Roman" w:hAnsi="Times New Roman" w:cs="Times New Roman"/>
          <w:sz w:val="20"/>
          <w:szCs w:val="18"/>
          <w:lang w:val="es-CL"/>
        </w:rPr>
        <w:t xml:space="preserve"> Tensión admisible de aplastamiento  (Véase NCh 427, Cap. 11, Tabla 12)</w:t>
      </w:r>
    </w:p>
    <w:p w:rsidR="0019099C" w:rsidRDefault="0019099C" w:rsidP="0019099C">
      <w:pPr>
        <w:pStyle w:val="Prrafodelista"/>
        <w:spacing w:after="60"/>
        <w:jc w:val="both"/>
        <w:rPr>
          <w:rFonts w:ascii="Times New Roman" w:hAnsi="Times New Roman" w:cs="Times New Roman"/>
          <w:sz w:val="20"/>
          <w:szCs w:val="18"/>
          <w:lang w:val="es-CL"/>
        </w:rPr>
      </w:pPr>
    </w:p>
    <w:p w:rsidR="0019099C" w:rsidRPr="00C83A5F" w:rsidRDefault="0019099C" w:rsidP="0019099C">
      <w:pPr>
        <w:pStyle w:val="Prrafodelista"/>
        <w:spacing w:after="60"/>
        <w:jc w:val="both"/>
        <w:rPr>
          <w:rFonts w:ascii="Times New Roman" w:hAnsi="Times New Roman" w:cs="Times New Roman"/>
          <w:b/>
          <w:sz w:val="20"/>
          <w:szCs w:val="18"/>
          <w:lang w:val="es-CL"/>
        </w:rPr>
      </w:pPr>
      <w:r w:rsidRPr="00C83A5F">
        <w:rPr>
          <w:rFonts w:ascii="Times New Roman" w:hAnsi="Times New Roman" w:cs="Times New Roman"/>
          <w:b/>
          <w:sz w:val="20"/>
          <w:szCs w:val="18"/>
          <w:lang w:val="es-CL"/>
        </w:rPr>
        <w:t>Notas:</w:t>
      </w:r>
    </w:p>
    <w:p w:rsidR="0019099C" w:rsidRDefault="0019099C" w:rsidP="0019099C">
      <w:pPr>
        <w:pStyle w:val="Prrafodelista"/>
        <w:spacing w:after="60"/>
        <w:jc w:val="both"/>
        <w:rPr>
          <w:rFonts w:ascii="Times New Roman" w:hAnsi="Times New Roman" w:cs="Times New Roman"/>
          <w:sz w:val="20"/>
          <w:szCs w:val="18"/>
          <w:lang w:val="es-CL"/>
        </w:rPr>
      </w:pPr>
      <w:r>
        <w:rPr>
          <w:rFonts w:ascii="Times New Roman" w:hAnsi="Times New Roman" w:cs="Times New Roman"/>
          <w:sz w:val="20"/>
          <w:szCs w:val="18"/>
          <w:lang w:val="es-CL"/>
        </w:rPr>
        <w:t>Esta tabla no es aplicable a conectores en unión tipo fricción.</w:t>
      </w:r>
    </w:p>
    <w:p w:rsidR="0019099C" w:rsidRDefault="0019099C" w:rsidP="0019099C">
      <w:pPr>
        <w:pStyle w:val="Prrafodelista"/>
        <w:spacing w:after="60"/>
        <w:jc w:val="both"/>
        <w:rPr>
          <w:rFonts w:ascii="Times New Roman" w:hAnsi="Times New Roman" w:cs="Times New Roman"/>
          <w:sz w:val="20"/>
          <w:szCs w:val="18"/>
          <w:lang w:val="es-CL"/>
        </w:rPr>
      </w:pPr>
      <w:r>
        <w:rPr>
          <w:rFonts w:ascii="Times New Roman" w:hAnsi="Times New Roman" w:cs="Times New Roman"/>
          <w:sz w:val="20"/>
          <w:szCs w:val="18"/>
          <w:lang w:val="es-CL"/>
        </w:rPr>
        <w:t>Para los espesores de plancha no considerados, la carga admisible de aplastamiento se obtiene multiplicando el espesor de la plancha, en mm, por la carga admisible para el espesor de plancha de 1 mm.</w:t>
      </w:r>
    </w:p>
    <w:p w:rsidR="0019099C" w:rsidRDefault="0019099C" w:rsidP="0019099C">
      <w:pPr>
        <w:pStyle w:val="Prrafodelista"/>
        <w:spacing w:after="60"/>
        <w:jc w:val="both"/>
        <w:rPr>
          <w:rFonts w:ascii="Times New Roman" w:hAnsi="Times New Roman" w:cs="Times New Roman"/>
          <w:sz w:val="20"/>
          <w:szCs w:val="18"/>
          <w:lang w:val="es-CL"/>
        </w:rPr>
      </w:pPr>
      <w:r>
        <w:rPr>
          <w:rFonts w:ascii="Times New Roman" w:hAnsi="Times New Roman" w:cs="Times New Roman"/>
          <w:sz w:val="20"/>
          <w:szCs w:val="18"/>
          <w:lang w:val="es-CL"/>
        </w:rPr>
        <w:t>Para tensiones de fluencia,  F</w:t>
      </w:r>
      <w:r w:rsidRPr="00041423">
        <w:rPr>
          <w:rFonts w:ascii="Times New Roman" w:hAnsi="Times New Roman" w:cs="Times New Roman"/>
          <w:sz w:val="20"/>
          <w:szCs w:val="18"/>
          <w:vertAlign w:val="subscript"/>
          <w:lang w:val="es-CL"/>
        </w:rPr>
        <w:t>f</w:t>
      </w:r>
      <w:r>
        <w:rPr>
          <w:rFonts w:ascii="Times New Roman" w:hAnsi="Times New Roman" w:cs="Times New Roman"/>
          <w:sz w:val="20"/>
          <w:szCs w:val="18"/>
          <w:lang w:val="es-CL"/>
        </w:rPr>
        <w:t xml:space="preserve"> , no consideradas, la carga admisible de aplastamiento se obtiene multiplicando el valor dado para F</w:t>
      </w:r>
      <w:r w:rsidRPr="00041423">
        <w:rPr>
          <w:rFonts w:ascii="Times New Roman" w:hAnsi="Times New Roman" w:cs="Times New Roman"/>
          <w:sz w:val="20"/>
          <w:szCs w:val="18"/>
          <w:vertAlign w:val="subscript"/>
          <w:lang w:val="es-CL"/>
        </w:rPr>
        <w:t>f</w:t>
      </w:r>
      <w:r>
        <w:rPr>
          <w:rFonts w:ascii="Times New Roman" w:hAnsi="Times New Roman" w:cs="Times New Roman"/>
          <w:sz w:val="20"/>
          <w:szCs w:val="18"/>
          <w:lang w:val="es-CL"/>
        </w:rPr>
        <w:t xml:space="preserve"> = 1,00 tf /cm2 por la tensión de fluencia correspondiente.</w:t>
      </w:r>
    </w:p>
    <w:p w:rsidR="00651661" w:rsidRDefault="00651661">
      <w:pPr>
        <w:rPr>
          <w:rFonts w:ascii="Times New Roman" w:hAnsi="Times New Roman" w:cs="Times New Roman"/>
          <w:sz w:val="20"/>
          <w:szCs w:val="18"/>
          <w:lang w:val="es-CL"/>
        </w:rPr>
      </w:pPr>
      <w:r>
        <w:rPr>
          <w:rFonts w:ascii="Times New Roman" w:hAnsi="Times New Roman" w:cs="Times New Roman"/>
          <w:sz w:val="20"/>
          <w:szCs w:val="18"/>
          <w:lang w:val="es-CL"/>
        </w:rPr>
        <w:br w:type="page"/>
      </w:r>
    </w:p>
    <w:p w:rsidR="00651661" w:rsidRDefault="00651661" w:rsidP="00651661">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lastRenderedPageBreak/>
        <w:t>Tabla 2.1-3</w:t>
      </w:r>
    </w:p>
    <w:p w:rsidR="00651661" w:rsidRDefault="00651661" w:rsidP="00651661">
      <w:pPr>
        <w:spacing w:after="120"/>
        <w:jc w:val="center"/>
        <w:rPr>
          <w:rFonts w:ascii="Times New Roman" w:hAnsi="Times New Roman" w:cs="Times New Roman"/>
          <w:sz w:val="20"/>
          <w:szCs w:val="18"/>
          <w:lang w:val="es-CL"/>
        </w:rPr>
      </w:pPr>
      <w:r>
        <w:rPr>
          <w:rFonts w:ascii="Times New Roman" w:hAnsi="Times New Roman" w:cs="Times New Roman"/>
          <w:b/>
          <w:sz w:val="24"/>
          <w:szCs w:val="24"/>
          <w:lang w:val="es-CL"/>
        </w:rPr>
        <w:t>Cargas admisibles de aplastamiento, tf</w:t>
      </w:r>
    </w:p>
    <w:p w:rsidR="0019099C" w:rsidRDefault="0019099C" w:rsidP="00041423">
      <w:pPr>
        <w:pStyle w:val="Prrafodelista"/>
        <w:spacing w:after="60"/>
        <w:jc w:val="both"/>
        <w:rPr>
          <w:rFonts w:ascii="Times New Roman" w:hAnsi="Times New Roman" w:cs="Times New Roman"/>
          <w:sz w:val="20"/>
          <w:szCs w:val="18"/>
          <w:lang w:val="es-CL"/>
        </w:rPr>
      </w:pPr>
    </w:p>
    <w:p w:rsidR="00651661" w:rsidRDefault="006B5608" w:rsidP="00041423">
      <w:pPr>
        <w:pStyle w:val="Prrafodelista"/>
        <w:spacing w:after="60"/>
        <w:jc w:val="both"/>
        <w:rPr>
          <w:rFonts w:ascii="Times New Roman" w:hAnsi="Times New Roman" w:cs="Times New Roman"/>
          <w:sz w:val="20"/>
          <w:szCs w:val="18"/>
          <w:lang w:val="es-CL"/>
        </w:rPr>
      </w:pPr>
      <w:r w:rsidRPr="006B5608">
        <w:rPr>
          <w:noProof/>
          <w:szCs w:val="18"/>
          <w:lang w:val="es-CL" w:eastAsia="es-CL"/>
        </w:rPr>
        <w:drawing>
          <wp:inline distT="0" distB="0" distL="0" distR="0">
            <wp:extent cx="5943600" cy="5180912"/>
            <wp:effectExtent l="19050" t="0" r="0" b="0"/>
            <wp:docPr id="22"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6"/>
                    <a:srcRect/>
                    <a:stretch>
                      <a:fillRect/>
                    </a:stretch>
                  </pic:blipFill>
                  <pic:spPr bwMode="auto">
                    <a:xfrm>
                      <a:off x="0" y="0"/>
                      <a:ext cx="5943600" cy="5180912"/>
                    </a:xfrm>
                    <a:prstGeom prst="rect">
                      <a:avLst/>
                    </a:prstGeom>
                    <a:noFill/>
                    <a:ln w="9525">
                      <a:noFill/>
                      <a:miter lim="800000"/>
                      <a:headEnd/>
                      <a:tailEnd/>
                    </a:ln>
                  </pic:spPr>
                </pic:pic>
              </a:graphicData>
            </a:graphic>
          </wp:inline>
        </w:drawing>
      </w:r>
    </w:p>
    <w:p w:rsidR="00E54690" w:rsidRDefault="00E54690" w:rsidP="00041423">
      <w:pPr>
        <w:pStyle w:val="Prrafodelista"/>
        <w:spacing w:after="60"/>
        <w:jc w:val="both"/>
        <w:rPr>
          <w:rFonts w:ascii="Times New Roman" w:hAnsi="Times New Roman" w:cs="Times New Roman"/>
          <w:sz w:val="20"/>
          <w:szCs w:val="18"/>
          <w:lang w:val="es-CL"/>
        </w:rPr>
      </w:pPr>
    </w:p>
    <w:p w:rsidR="00E54690" w:rsidRPr="00041423" w:rsidRDefault="00E54690" w:rsidP="00E54690">
      <w:pPr>
        <w:pStyle w:val="Prrafodelista"/>
        <w:numPr>
          <w:ilvl w:val="0"/>
          <w:numId w:val="1"/>
        </w:numPr>
        <w:spacing w:after="60"/>
        <w:jc w:val="both"/>
        <w:rPr>
          <w:rFonts w:ascii="Times New Roman" w:hAnsi="Times New Roman" w:cs="Times New Roman"/>
          <w:sz w:val="20"/>
          <w:szCs w:val="20"/>
          <w:lang w:val="es-CL"/>
        </w:rPr>
      </w:pPr>
      <w:r w:rsidRPr="00041423">
        <w:rPr>
          <w:rFonts w:ascii="Times New Roman" w:hAnsi="Times New Roman" w:cs="Times New Roman"/>
          <w:sz w:val="20"/>
          <w:szCs w:val="20"/>
          <w:lang w:val="es-CL"/>
        </w:rPr>
        <w:t>F</w:t>
      </w:r>
      <w:r w:rsidRPr="00041423">
        <w:rPr>
          <w:rFonts w:ascii="Times New Roman" w:hAnsi="Times New Roman" w:cs="Times New Roman"/>
          <w:sz w:val="20"/>
          <w:szCs w:val="20"/>
          <w:vertAlign w:val="subscript"/>
          <w:lang w:val="es-CL"/>
        </w:rPr>
        <w:t>f</w:t>
      </w:r>
      <w:r w:rsidRPr="00041423">
        <w:rPr>
          <w:rFonts w:ascii="Times New Roman" w:hAnsi="Times New Roman" w:cs="Times New Roman"/>
          <w:sz w:val="20"/>
          <w:szCs w:val="20"/>
          <w:lang w:val="es-CL"/>
        </w:rPr>
        <w:t xml:space="preserve">  = Tensión de fluencia del material unido</w:t>
      </w:r>
    </w:p>
    <w:p w:rsidR="00E54690" w:rsidRDefault="00E54690" w:rsidP="00E54690">
      <w:pPr>
        <w:pStyle w:val="Prrafodelista"/>
        <w:numPr>
          <w:ilvl w:val="0"/>
          <w:numId w:val="1"/>
        </w:numPr>
        <w:spacing w:after="60"/>
        <w:jc w:val="both"/>
        <w:rPr>
          <w:rFonts w:ascii="Times New Roman" w:hAnsi="Times New Roman" w:cs="Times New Roman"/>
          <w:sz w:val="20"/>
          <w:szCs w:val="18"/>
          <w:lang w:val="es-CL"/>
        </w:rPr>
      </w:pPr>
      <w:r w:rsidRPr="00041423">
        <w:rPr>
          <w:rFonts w:ascii="Times New Roman" w:hAnsi="Times New Roman" w:cs="Times New Roman"/>
          <w:sz w:val="20"/>
          <w:szCs w:val="18"/>
          <w:lang w:val="es-CL"/>
        </w:rPr>
        <w:t>F</w:t>
      </w:r>
      <w:r w:rsidRPr="00041423">
        <w:rPr>
          <w:rFonts w:ascii="Times New Roman" w:hAnsi="Times New Roman" w:cs="Times New Roman"/>
          <w:sz w:val="20"/>
          <w:szCs w:val="18"/>
          <w:vertAlign w:val="subscript"/>
          <w:lang w:val="es-CL"/>
        </w:rPr>
        <w:t>ap</w:t>
      </w:r>
      <w:r w:rsidRPr="00041423">
        <w:rPr>
          <w:rFonts w:ascii="Times New Roman" w:hAnsi="Times New Roman" w:cs="Times New Roman"/>
          <w:sz w:val="20"/>
          <w:szCs w:val="18"/>
          <w:lang w:val="es-CL"/>
        </w:rPr>
        <w:t xml:space="preserve"> =</w:t>
      </w:r>
      <w:r>
        <w:rPr>
          <w:rFonts w:ascii="Times New Roman" w:hAnsi="Times New Roman" w:cs="Times New Roman"/>
          <w:sz w:val="20"/>
          <w:szCs w:val="18"/>
          <w:lang w:val="es-CL"/>
        </w:rPr>
        <w:t xml:space="preserve"> Tensión admisible de aplastamiento  (Véase NCh 427, Cap. 11, Tabla 12)</w:t>
      </w:r>
    </w:p>
    <w:p w:rsidR="00E54690" w:rsidRDefault="00E54690" w:rsidP="00E54690">
      <w:pPr>
        <w:pStyle w:val="Prrafodelista"/>
        <w:spacing w:after="60"/>
        <w:jc w:val="both"/>
        <w:rPr>
          <w:rFonts w:ascii="Times New Roman" w:hAnsi="Times New Roman" w:cs="Times New Roman"/>
          <w:sz w:val="20"/>
          <w:szCs w:val="18"/>
          <w:lang w:val="es-CL"/>
        </w:rPr>
      </w:pPr>
    </w:p>
    <w:p w:rsidR="00E54690" w:rsidRPr="00C83A5F" w:rsidRDefault="00E54690" w:rsidP="00E54690">
      <w:pPr>
        <w:pStyle w:val="Prrafodelista"/>
        <w:spacing w:after="60"/>
        <w:jc w:val="both"/>
        <w:rPr>
          <w:rFonts w:ascii="Times New Roman" w:hAnsi="Times New Roman" w:cs="Times New Roman"/>
          <w:b/>
          <w:sz w:val="20"/>
          <w:szCs w:val="18"/>
          <w:lang w:val="es-CL"/>
        </w:rPr>
      </w:pPr>
      <w:r w:rsidRPr="00C83A5F">
        <w:rPr>
          <w:rFonts w:ascii="Times New Roman" w:hAnsi="Times New Roman" w:cs="Times New Roman"/>
          <w:b/>
          <w:sz w:val="20"/>
          <w:szCs w:val="18"/>
          <w:lang w:val="es-CL"/>
        </w:rPr>
        <w:t>Notas:</w:t>
      </w:r>
    </w:p>
    <w:p w:rsidR="00E54690" w:rsidRDefault="00E54690" w:rsidP="00E54690">
      <w:pPr>
        <w:pStyle w:val="Prrafodelista"/>
        <w:spacing w:after="60"/>
        <w:jc w:val="both"/>
        <w:rPr>
          <w:rFonts w:ascii="Times New Roman" w:hAnsi="Times New Roman" w:cs="Times New Roman"/>
          <w:sz w:val="20"/>
          <w:szCs w:val="18"/>
          <w:lang w:val="es-CL"/>
        </w:rPr>
      </w:pPr>
      <w:r>
        <w:rPr>
          <w:rFonts w:ascii="Times New Roman" w:hAnsi="Times New Roman" w:cs="Times New Roman"/>
          <w:sz w:val="20"/>
          <w:szCs w:val="18"/>
          <w:lang w:val="es-CL"/>
        </w:rPr>
        <w:t>Esta tabla no es aplicable a conectores en unión tipo fricción.</w:t>
      </w:r>
    </w:p>
    <w:p w:rsidR="00E54690" w:rsidRDefault="00E54690" w:rsidP="00E54690">
      <w:pPr>
        <w:pStyle w:val="Prrafodelista"/>
        <w:spacing w:after="60"/>
        <w:jc w:val="both"/>
        <w:rPr>
          <w:rFonts w:ascii="Times New Roman" w:hAnsi="Times New Roman" w:cs="Times New Roman"/>
          <w:sz w:val="20"/>
          <w:szCs w:val="18"/>
          <w:lang w:val="es-CL"/>
        </w:rPr>
      </w:pPr>
      <w:r>
        <w:rPr>
          <w:rFonts w:ascii="Times New Roman" w:hAnsi="Times New Roman" w:cs="Times New Roman"/>
          <w:sz w:val="20"/>
          <w:szCs w:val="18"/>
          <w:lang w:val="es-CL"/>
        </w:rPr>
        <w:t>Para los espesores de plancha no considerados, la carga admisible de aplastamiento se obtiene multiplicando el espesor de la plancha, en mm, por la carga admisible para el espesor de plancha de 1 mm.</w:t>
      </w:r>
    </w:p>
    <w:p w:rsidR="00E54690" w:rsidRDefault="00E54690" w:rsidP="00E54690">
      <w:pPr>
        <w:pStyle w:val="Prrafodelista"/>
        <w:spacing w:after="60"/>
        <w:jc w:val="both"/>
        <w:rPr>
          <w:rFonts w:ascii="Times New Roman" w:hAnsi="Times New Roman" w:cs="Times New Roman"/>
          <w:sz w:val="20"/>
          <w:szCs w:val="18"/>
          <w:lang w:val="es-CL"/>
        </w:rPr>
      </w:pPr>
      <w:r>
        <w:rPr>
          <w:rFonts w:ascii="Times New Roman" w:hAnsi="Times New Roman" w:cs="Times New Roman"/>
          <w:sz w:val="20"/>
          <w:szCs w:val="18"/>
          <w:lang w:val="es-CL"/>
        </w:rPr>
        <w:t>Para tensiones de fluencia,  F</w:t>
      </w:r>
      <w:r w:rsidRPr="00041423">
        <w:rPr>
          <w:rFonts w:ascii="Times New Roman" w:hAnsi="Times New Roman" w:cs="Times New Roman"/>
          <w:sz w:val="20"/>
          <w:szCs w:val="18"/>
          <w:vertAlign w:val="subscript"/>
          <w:lang w:val="es-CL"/>
        </w:rPr>
        <w:t>f</w:t>
      </w:r>
      <w:r>
        <w:rPr>
          <w:rFonts w:ascii="Times New Roman" w:hAnsi="Times New Roman" w:cs="Times New Roman"/>
          <w:sz w:val="20"/>
          <w:szCs w:val="18"/>
          <w:lang w:val="es-CL"/>
        </w:rPr>
        <w:t xml:space="preserve"> , no consideradas, la carga admisible de aplastamiento se obtiene multiplicando el valor dado para F</w:t>
      </w:r>
      <w:r w:rsidRPr="00041423">
        <w:rPr>
          <w:rFonts w:ascii="Times New Roman" w:hAnsi="Times New Roman" w:cs="Times New Roman"/>
          <w:sz w:val="20"/>
          <w:szCs w:val="18"/>
          <w:vertAlign w:val="subscript"/>
          <w:lang w:val="es-CL"/>
        </w:rPr>
        <w:t>f</w:t>
      </w:r>
      <w:r>
        <w:rPr>
          <w:rFonts w:ascii="Times New Roman" w:hAnsi="Times New Roman" w:cs="Times New Roman"/>
          <w:sz w:val="20"/>
          <w:szCs w:val="18"/>
          <w:lang w:val="es-CL"/>
        </w:rPr>
        <w:t xml:space="preserve"> = 1,00 tf /cm2 por la tensión de fluencia correspondiente.</w:t>
      </w:r>
    </w:p>
    <w:p w:rsidR="00AF649D" w:rsidRDefault="00AF649D">
      <w:pPr>
        <w:rPr>
          <w:rFonts w:ascii="Times New Roman" w:hAnsi="Times New Roman" w:cs="Times New Roman"/>
          <w:sz w:val="20"/>
          <w:szCs w:val="18"/>
          <w:lang w:val="es-CL"/>
        </w:rPr>
      </w:pPr>
      <w:r>
        <w:rPr>
          <w:rFonts w:ascii="Times New Roman" w:hAnsi="Times New Roman" w:cs="Times New Roman"/>
          <w:sz w:val="20"/>
          <w:szCs w:val="18"/>
          <w:lang w:val="es-CL"/>
        </w:rPr>
        <w:br w:type="page"/>
      </w:r>
    </w:p>
    <w:p w:rsidR="00087A7C" w:rsidRPr="007B06DD" w:rsidRDefault="00087A7C" w:rsidP="00087A7C">
      <w:pPr>
        <w:jc w:val="both"/>
        <w:rPr>
          <w:rFonts w:ascii="Times New Roman" w:hAnsi="Times New Roman" w:cs="Times New Roman"/>
          <w:b/>
          <w:sz w:val="28"/>
          <w:szCs w:val="28"/>
          <w:lang w:val="es-CL"/>
        </w:rPr>
      </w:pPr>
      <w:r w:rsidRPr="007B06DD">
        <w:rPr>
          <w:rFonts w:ascii="Times New Roman" w:hAnsi="Times New Roman" w:cs="Times New Roman"/>
          <w:b/>
          <w:sz w:val="28"/>
          <w:szCs w:val="28"/>
          <w:lang w:val="es-CL"/>
        </w:rPr>
        <w:lastRenderedPageBreak/>
        <w:t>2.2</w:t>
      </w:r>
      <w:r w:rsidR="00A42109" w:rsidRPr="007B06DD">
        <w:rPr>
          <w:rFonts w:ascii="Times New Roman" w:hAnsi="Times New Roman" w:cs="Times New Roman"/>
          <w:b/>
          <w:sz w:val="28"/>
          <w:szCs w:val="28"/>
          <w:lang w:val="es-CL"/>
        </w:rPr>
        <w:t>.1  TENSIONES ADMISIBLES EN SOLDADURAS</w:t>
      </w:r>
    </w:p>
    <w:p w:rsidR="00A42109" w:rsidRDefault="00A42109" w:rsidP="00A42109">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t>Tabla 2.2-1</w:t>
      </w:r>
    </w:p>
    <w:p w:rsidR="00A42109" w:rsidRDefault="00A42109" w:rsidP="00A42109">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t>Esfuerzo admisibles en soldaduras de filete</w:t>
      </w:r>
    </w:p>
    <w:p w:rsidR="00A42109" w:rsidRDefault="00A42109" w:rsidP="00A42109">
      <w:pPr>
        <w:spacing w:after="120"/>
        <w:jc w:val="center"/>
        <w:rPr>
          <w:rFonts w:ascii="Times New Roman" w:hAnsi="Times New Roman" w:cs="Times New Roman"/>
          <w:b/>
          <w:sz w:val="24"/>
          <w:szCs w:val="24"/>
          <w:lang w:val="es-CL"/>
        </w:rPr>
      </w:pPr>
      <w:r>
        <w:rPr>
          <w:rFonts w:ascii="Times New Roman" w:hAnsi="Times New Roman" w:cs="Times New Roman"/>
          <w:b/>
          <w:sz w:val="24"/>
          <w:szCs w:val="24"/>
          <w:lang w:val="es-CL"/>
        </w:rPr>
        <w:t>S</w:t>
      </w:r>
      <w:r w:rsidRPr="00A42109">
        <w:rPr>
          <w:rFonts w:ascii="Times New Roman" w:hAnsi="Times New Roman" w:cs="Times New Roman"/>
          <w:b/>
          <w:sz w:val="24"/>
          <w:szCs w:val="24"/>
          <w:vertAlign w:val="subscript"/>
          <w:lang w:val="es-CL"/>
        </w:rPr>
        <w:t>v</w:t>
      </w:r>
      <w:r>
        <w:rPr>
          <w:rFonts w:ascii="Times New Roman" w:hAnsi="Times New Roman" w:cs="Times New Roman"/>
          <w:b/>
          <w:sz w:val="24"/>
          <w:szCs w:val="24"/>
          <w:lang w:val="es-CL"/>
        </w:rPr>
        <w:t>,  tf / cm</w:t>
      </w:r>
    </w:p>
    <w:p w:rsidR="00FC07EF" w:rsidRDefault="00FC07EF" w:rsidP="00A42109">
      <w:pPr>
        <w:spacing w:after="120"/>
        <w:jc w:val="center"/>
        <w:rPr>
          <w:rFonts w:ascii="Times New Roman" w:hAnsi="Times New Roman" w:cs="Times New Roman"/>
          <w:b/>
          <w:sz w:val="24"/>
          <w:szCs w:val="24"/>
          <w:lang w:val="es-CL"/>
        </w:rPr>
      </w:pPr>
      <w:r w:rsidRPr="00FC07EF">
        <w:rPr>
          <w:noProof/>
          <w:szCs w:val="24"/>
          <w:lang w:val="es-CL" w:eastAsia="es-CL"/>
        </w:rPr>
        <w:drawing>
          <wp:inline distT="0" distB="0" distL="0" distR="0">
            <wp:extent cx="5943600" cy="2383224"/>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srcRect/>
                    <a:stretch>
                      <a:fillRect/>
                    </a:stretch>
                  </pic:blipFill>
                  <pic:spPr bwMode="auto">
                    <a:xfrm>
                      <a:off x="0" y="0"/>
                      <a:ext cx="5943600" cy="2383224"/>
                    </a:xfrm>
                    <a:prstGeom prst="rect">
                      <a:avLst/>
                    </a:prstGeom>
                    <a:noFill/>
                    <a:ln w="9525">
                      <a:noFill/>
                      <a:miter lim="800000"/>
                      <a:headEnd/>
                      <a:tailEnd/>
                    </a:ln>
                  </pic:spPr>
                </pic:pic>
              </a:graphicData>
            </a:graphic>
          </wp:inline>
        </w:drawing>
      </w:r>
    </w:p>
    <w:p w:rsidR="00087A7C" w:rsidRPr="00B773B2" w:rsidRDefault="00087A7C" w:rsidP="00087A7C">
      <w:pPr>
        <w:jc w:val="both"/>
        <w:rPr>
          <w:rFonts w:ascii="Times New Roman" w:hAnsi="Times New Roman" w:cs="Times New Roman"/>
          <w:b/>
          <w:sz w:val="24"/>
          <w:szCs w:val="24"/>
          <w:lang w:val="es-CL"/>
        </w:rPr>
      </w:pPr>
    </w:p>
    <w:p w:rsidR="00AF649D" w:rsidRDefault="00AF649D" w:rsidP="00E54690">
      <w:pPr>
        <w:pStyle w:val="Prrafodelista"/>
        <w:spacing w:after="60"/>
        <w:jc w:val="both"/>
        <w:rPr>
          <w:rFonts w:ascii="Times New Roman" w:hAnsi="Times New Roman" w:cs="Times New Roman"/>
          <w:sz w:val="20"/>
          <w:szCs w:val="18"/>
          <w:lang w:val="es-CL"/>
        </w:rPr>
      </w:pPr>
    </w:p>
    <w:p w:rsidR="00380B14" w:rsidRDefault="00380B14">
      <w:pPr>
        <w:rPr>
          <w:rFonts w:ascii="Times New Roman" w:hAnsi="Times New Roman" w:cs="Times New Roman"/>
          <w:sz w:val="20"/>
          <w:szCs w:val="18"/>
          <w:lang w:val="es-CL"/>
        </w:rPr>
      </w:pPr>
      <w:r>
        <w:rPr>
          <w:rFonts w:ascii="Times New Roman" w:hAnsi="Times New Roman" w:cs="Times New Roman"/>
          <w:sz w:val="20"/>
          <w:szCs w:val="18"/>
          <w:lang w:val="es-CL"/>
        </w:rPr>
        <w:br w:type="page"/>
      </w:r>
    </w:p>
    <w:p w:rsidR="00380B14" w:rsidRDefault="00380B14" w:rsidP="00380B14">
      <w:pPr>
        <w:jc w:val="both"/>
        <w:rPr>
          <w:rFonts w:ascii="Times New Roman" w:hAnsi="Times New Roman" w:cs="Times New Roman"/>
          <w:b/>
          <w:sz w:val="32"/>
          <w:szCs w:val="32"/>
          <w:lang w:val="es-CL"/>
        </w:rPr>
      </w:pPr>
      <w:r w:rsidRPr="00380B14">
        <w:rPr>
          <w:rFonts w:ascii="Times New Roman" w:hAnsi="Times New Roman" w:cs="Times New Roman"/>
          <w:b/>
          <w:sz w:val="32"/>
          <w:szCs w:val="32"/>
          <w:lang w:val="es-CL"/>
        </w:rPr>
        <w:lastRenderedPageBreak/>
        <w:t>4</w:t>
      </w:r>
      <w:r>
        <w:rPr>
          <w:rFonts w:ascii="Times New Roman" w:hAnsi="Times New Roman" w:cs="Times New Roman"/>
          <w:b/>
          <w:sz w:val="24"/>
          <w:szCs w:val="24"/>
          <w:lang w:val="es-CL"/>
        </w:rPr>
        <w:t xml:space="preserve">.   </w:t>
      </w:r>
      <w:r w:rsidRPr="00380B14">
        <w:rPr>
          <w:rFonts w:ascii="Times New Roman" w:hAnsi="Times New Roman" w:cs="Times New Roman"/>
          <w:b/>
          <w:sz w:val="32"/>
          <w:szCs w:val="32"/>
          <w:lang w:val="es-CL"/>
        </w:rPr>
        <w:t>UNIONES EXCÉNTRICAS</w:t>
      </w:r>
    </w:p>
    <w:p w:rsidR="007B06DD" w:rsidRDefault="007B06DD" w:rsidP="00380B14">
      <w:pPr>
        <w:jc w:val="both"/>
        <w:rPr>
          <w:rFonts w:ascii="Times New Roman" w:hAnsi="Times New Roman" w:cs="Times New Roman"/>
          <w:sz w:val="24"/>
          <w:szCs w:val="24"/>
          <w:lang w:val="es-CL"/>
        </w:rPr>
      </w:pPr>
      <w:r w:rsidRPr="00A10BCF">
        <w:rPr>
          <w:rFonts w:ascii="Times New Roman" w:hAnsi="Times New Roman" w:cs="Times New Roman"/>
          <w:sz w:val="24"/>
          <w:szCs w:val="24"/>
          <w:lang w:val="es-CL"/>
        </w:rPr>
        <w:t>4.1 CARGAS EXCENTRICAS EN GRUPOS DE CONECTORES</w:t>
      </w:r>
    </w:p>
    <w:p w:rsidR="00511C63" w:rsidRPr="00511C63" w:rsidRDefault="00511C63" w:rsidP="00380B14">
      <w:pPr>
        <w:jc w:val="both"/>
        <w:rPr>
          <w:rFonts w:ascii="Times New Roman" w:hAnsi="Times New Roman" w:cs="Times New Roman"/>
          <w:b/>
          <w:sz w:val="24"/>
          <w:szCs w:val="24"/>
          <w:lang w:val="es-CL"/>
        </w:rPr>
      </w:pPr>
      <w:r w:rsidRPr="00511C63">
        <w:rPr>
          <w:rFonts w:ascii="Times New Roman" w:hAnsi="Times New Roman" w:cs="Times New Roman"/>
          <w:b/>
          <w:sz w:val="24"/>
          <w:szCs w:val="24"/>
          <w:lang w:val="es-CL"/>
        </w:rPr>
        <w:t>CASO  A:</w:t>
      </w:r>
      <w:r>
        <w:rPr>
          <w:rFonts w:ascii="Times New Roman" w:hAnsi="Times New Roman" w:cs="Times New Roman"/>
          <w:b/>
          <w:sz w:val="24"/>
          <w:szCs w:val="24"/>
          <w:lang w:val="es-CL"/>
        </w:rPr>
        <w:t xml:space="preserve"> (SOLICITACIONES QUE PROVOCAN SÓLO CORTE)</w:t>
      </w:r>
    </w:p>
    <w:p w:rsidR="00A10BCF" w:rsidRDefault="00A10BCF" w:rsidP="00380B14">
      <w:pPr>
        <w:jc w:val="both"/>
        <w:rPr>
          <w:rFonts w:ascii="Times New Roman" w:hAnsi="Times New Roman" w:cs="Times New Roman"/>
          <w:sz w:val="24"/>
          <w:szCs w:val="24"/>
          <w:lang w:val="es-CL"/>
        </w:rPr>
      </w:pPr>
      <w:r>
        <w:rPr>
          <w:rFonts w:ascii="Times New Roman" w:hAnsi="Times New Roman" w:cs="Times New Roman"/>
          <w:sz w:val="24"/>
          <w:szCs w:val="24"/>
          <w:lang w:val="es-CL"/>
        </w:rPr>
        <w:t>Al aplicar una carga excéntrica a un grupo de conectores, los con</w:t>
      </w:r>
      <w:r w:rsidR="00157B2A">
        <w:rPr>
          <w:rFonts w:ascii="Times New Roman" w:hAnsi="Times New Roman" w:cs="Times New Roman"/>
          <w:sz w:val="24"/>
          <w:szCs w:val="24"/>
          <w:lang w:val="es-CL"/>
        </w:rPr>
        <w:t>e</w:t>
      </w:r>
      <w:r>
        <w:rPr>
          <w:rFonts w:ascii="Times New Roman" w:hAnsi="Times New Roman" w:cs="Times New Roman"/>
          <w:sz w:val="24"/>
          <w:szCs w:val="24"/>
          <w:lang w:val="es-CL"/>
        </w:rPr>
        <w:t>ctores no quedan igualmente tensionados; cada uno debe soportar una de tensión de corte proporcional a la carga vertical P, junto a una tensión adicional de corte originada por el momento, la cual es proporcional a su distancia al centro de gravedad del grupo. La tensión en un conector será la resultante de estas componentes.</w:t>
      </w:r>
    </w:p>
    <w:p w:rsidR="00A10BCF" w:rsidRDefault="00505A18" w:rsidP="00380B14">
      <w:pPr>
        <w:jc w:val="both"/>
        <w:rPr>
          <w:rFonts w:ascii="Times New Roman" w:hAnsi="Times New Roman" w:cs="Times New Roman"/>
          <w:sz w:val="24"/>
          <w:szCs w:val="24"/>
          <w:lang w:val="es-CL"/>
        </w:rPr>
      </w:pPr>
      <w:r w:rsidRPr="00505A18">
        <w:rPr>
          <w:noProof/>
          <w:szCs w:val="24"/>
          <w:lang w:val="es-CL" w:eastAsia="es-CL"/>
        </w:rPr>
        <w:drawing>
          <wp:inline distT="0" distB="0" distL="0" distR="0">
            <wp:extent cx="4933315" cy="4476115"/>
            <wp:effectExtent l="19050" t="0" r="635"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4933315" cy="4476115"/>
                    </a:xfrm>
                    <a:prstGeom prst="rect">
                      <a:avLst/>
                    </a:prstGeom>
                    <a:noFill/>
                    <a:ln w="9525">
                      <a:noFill/>
                      <a:miter lim="800000"/>
                      <a:headEnd/>
                      <a:tailEnd/>
                    </a:ln>
                  </pic:spPr>
                </pic:pic>
              </a:graphicData>
            </a:graphic>
          </wp:inline>
        </w:drawing>
      </w:r>
    </w:p>
    <w:p w:rsidR="00157B2A" w:rsidRDefault="00157B2A" w:rsidP="00157B2A">
      <w:pPr>
        <w:spacing w:after="0"/>
        <w:jc w:val="both"/>
        <w:rPr>
          <w:rFonts w:ascii="Times New Roman" w:hAnsi="Times New Roman" w:cs="Times New Roman"/>
          <w:sz w:val="24"/>
          <w:szCs w:val="24"/>
          <w:lang w:val="es-CL"/>
        </w:rPr>
      </w:pPr>
      <w:r>
        <w:rPr>
          <w:rFonts w:ascii="Times New Roman" w:hAnsi="Times New Roman" w:cs="Times New Roman"/>
          <w:sz w:val="24"/>
          <w:szCs w:val="24"/>
          <w:lang w:val="es-CL"/>
        </w:rPr>
        <w:t>n= número de conectores en una línea vertical</w:t>
      </w:r>
    </w:p>
    <w:p w:rsidR="00157B2A" w:rsidRDefault="00157B2A" w:rsidP="00157B2A">
      <w:pPr>
        <w:spacing w:after="0"/>
        <w:jc w:val="both"/>
        <w:rPr>
          <w:rFonts w:ascii="Times New Roman" w:hAnsi="Times New Roman" w:cs="Times New Roman"/>
          <w:sz w:val="24"/>
          <w:szCs w:val="24"/>
          <w:lang w:val="es-CL"/>
        </w:rPr>
      </w:pPr>
      <w:r>
        <w:rPr>
          <w:rFonts w:ascii="Times New Roman" w:hAnsi="Times New Roman" w:cs="Times New Roman"/>
          <w:sz w:val="24"/>
          <w:szCs w:val="24"/>
          <w:lang w:val="es-CL"/>
        </w:rPr>
        <w:t>m= número de conectores en una línea horizontal</w:t>
      </w:r>
    </w:p>
    <w:p w:rsidR="00157B2A" w:rsidRDefault="00157B2A" w:rsidP="00157B2A">
      <w:pPr>
        <w:spacing w:after="0"/>
        <w:jc w:val="both"/>
        <w:rPr>
          <w:rFonts w:ascii="Times New Roman" w:hAnsi="Times New Roman" w:cs="Times New Roman"/>
          <w:sz w:val="24"/>
          <w:szCs w:val="24"/>
          <w:lang w:val="es-CL"/>
        </w:rPr>
      </w:pPr>
      <w:r>
        <w:rPr>
          <w:rFonts w:ascii="Times New Roman" w:hAnsi="Times New Roman" w:cs="Times New Roman"/>
          <w:sz w:val="24"/>
          <w:szCs w:val="24"/>
          <w:lang w:val="es-CL"/>
        </w:rPr>
        <w:t>P= carga aplicada,  tf</w:t>
      </w:r>
    </w:p>
    <w:p w:rsidR="00157B2A" w:rsidRDefault="00157B2A" w:rsidP="00157B2A">
      <w:pPr>
        <w:spacing w:after="0"/>
        <w:jc w:val="both"/>
        <w:rPr>
          <w:rFonts w:ascii="Times New Roman" w:hAnsi="Times New Roman" w:cs="Times New Roman"/>
          <w:sz w:val="24"/>
          <w:szCs w:val="24"/>
          <w:lang w:val="es-CL"/>
        </w:rPr>
      </w:pPr>
      <w:r>
        <w:rPr>
          <w:rFonts w:ascii="Times New Roman" w:hAnsi="Times New Roman" w:cs="Times New Roman"/>
          <w:sz w:val="24"/>
          <w:szCs w:val="24"/>
          <w:lang w:val="es-CL"/>
        </w:rPr>
        <w:t>r</w:t>
      </w:r>
      <w:r w:rsidRPr="00157B2A">
        <w:rPr>
          <w:rFonts w:ascii="Times New Roman" w:hAnsi="Times New Roman" w:cs="Times New Roman"/>
          <w:sz w:val="24"/>
          <w:szCs w:val="24"/>
          <w:vertAlign w:val="subscript"/>
          <w:lang w:val="es-CL"/>
        </w:rPr>
        <w:t>v</w:t>
      </w:r>
      <w:r>
        <w:rPr>
          <w:rFonts w:ascii="Times New Roman" w:hAnsi="Times New Roman" w:cs="Times New Roman"/>
          <w:sz w:val="24"/>
          <w:szCs w:val="24"/>
          <w:lang w:val="es-CL"/>
        </w:rPr>
        <w:t>=carga admisible de corte o aplastamiento para un conector,  tf</w:t>
      </w:r>
    </w:p>
    <w:p w:rsidR="00157B2A" w:rsidRDefault="00157B2A" w:rsidP="00157B2A">
      <w:pPr>
        <w:spacing w:after="0"/>
        <w:jc w:val="both"/>
        <w:rPr>
          <w:rFonts w:ascii="Times New Roman" w:hAnsi="Times New Roman" w:cs="Times New Roman"/>
          <w:sz w:val="24"/>
          <w:szCs w:val="24"/>
          <w:lang w:val="es-CL"/>
        </w:rPr>
      </w:pPr>
      <w:r>
        <w:rPr>
          <w:rFonts w:ascii="Times New Roman" w:hAnsi="Times New Roman" w:cs="Times New Roman"/>
          <w:sz w:val="24"/>
          <w:szCs w:val="24"/>
          <w:lang w:val="es-CL"/>
        </w:rPr>
        <w:t>I</w:t>
      </w:r>
      <w:r w:rsidRPr="00157B2A">
        <w:rPr>
          <w:rFonts w:ascii="Times New Roman" w:hAnsi="Times New Roman" w:cs="Times New Roman"/>
          <w:sz w:val="24"/>
          <w:szCs w:val="24"/>
          <w:vertAlign w:val="subscript"/>
          <w:lang w:val="es-CL"/>
        </w:rPr>
        <w:t>p</w:t>
      </w:r>
      <w:r>
        <w:rPr>
          <w:rFonts w:ascii="Times New Roman" w:hAnsi="Times New Roman" w:cs="Times New Roman"/>
          <w:sz w:val="24"/>
          <w:szCs w:val="24"/>
          <w:lang w:val="es-CL"/>
        </w:rPr>
        <w:t>= I</w:t>
      </w:r>
      <w:r>
        <w:rPr>
          <w:rFonts w:ascii="Times New Roman" w:hAnsi="Times New Roman" w:cs="Times New Roman"/>
          <w:sz w:val="24"/>
          <w:szCs w:val="24"/>
          <w:vertAlign w:val="subscript"/>
          <w:lang w:val="es-CL"/>
        </w:rPr>
        <w:t xml:space="preserve">x </w:t>
      </w:r>
      <w:r>
        <w:rPr>
          <w:rFonts w:ascii="Times New Roman" w:hAnsi="Times New Roman" w:cs="Times New Roman"/>
          <w:sz w:val="24"/>
          <w:szCs w:val="24"/>
          <w:lang w:val="es-CL"/>
        </w:rPr>
        <w:t>+ I</w:t>
      </w:r>
      <w:r>
        <w:rPr>
          <w:rFonts w:ascii="Times New Roman" w:hAnsi="Times New Roman" w:cs="Times New Roman"/>
          <w:sz w:val="24"/>
          <w:szCs w:val="24"/>
          <w:vertAlign w:val="subscript"/>
          <w:lang w:val="es-CL"/>
        </w:rPr>
        <w:t xml:space="preserve">y =   </w:t>
      </w:r>
      <w:r>
        <w:rPr>
          <w:rFonts w:ascii="Times New Roman" w:hAnsi="Times New Roman" w:cs="Times New Roman"/>
          <w:sz w:val="24"/>
          <w:szCs w:val="24"/>
          <w:lang w:val="es-CL"/>
        </w:rPr>
        <w:t>momento de inercia polar con respecto al CG del grupo de conectores</w:t>
      </w:r>
    </w:p>
    <w:p w:rsidR="00157B2A" w:rsidRDefault="00157B2A" w:rsidP="00157B2A">
      <w:pPr>
        <w:spacing w:after="0"/>
        <w:jc w:val="both"/>
        <w:rPr>
          <w:rFonts w:ascii="Times New Roman" w:hAnsi="Times New Roman" w:cs="Times New Roman"/>
          <w:sz w:val="24"/>
          <w:szCs w:val="24"/>
          <w:lang w:val="es-CL"/>
        </w:rPr>
      </w:pPr>
      <w:r>
        <w:rPr>
          <w:rFonts w:ascii="Times New Roman" w:hAnsi="Times New Roman" w:cs="Times New Roman"/>
          <w:sz w:val="24"/>
          <w:szCs w:val="24"/>
          <w:lang w:val="es-CL"/>
        </w:rPr>
        <w:t>l= distancia real entre P y el CG del crupo de conectores, cm</w:t>
      </w:r>
    </w:p>
    <w:p w:rsidR="00157B2A" w:rsidRDefault="00157B2A" w:rsidP="00157B2A">
      <w:pPr>
        <w:spacing w:after="0"/>
        <w:jc w:val="both"/>
        <w:rPr>
          <w:rFonts w:ascii="Times New Roman" w:hAnsi="Times New Roman" w:cs="Times New Roman"/>
          <w:sz w:val="24"/>
          <w:szCs w:val="24"/>
          <w:lang w:val="es-CL"/>
        </w:rPr>
      </w:pPr>
      <w:r>
        <w:rPr>
          <w:rFonts w:ascii="Times New Roman" w:hAnsi="Times New Roman" w:cs="Times New Roman"/>
          <w:sz w:val="24"/>
          <w:szCs w:val="24"/>
          <w:lang w:val="es-CL"/>
        </w:rPr>
        <w:t>l</w:t>
      </w:r>
      <w:r w:rsidRPr="00157B2A">
        <w:rPr>
          <w:rFonts w:ascii="Times New Roman" w:hAnsi="Times New Roman" w:cs="Times New Roman"/>
          <w:sz w:val="24"/>
          <w:szCs w:val="24"/>
          <w:vertAlign w:val="subscript"/>
          <w:lang w:val="es-CL"/>
        </w:rPr>
        <w:t>ef</w:t>
      </w:r>
      <w:r>
        <w:rPr>
          <w:rFonts w:ascii="Times New Roman" w:hAnsi="Times New Roman" w:cs="Times New Roman"/>
          <w:sz w:val="24"/>
          <w:szCs w:val="24"/>
          <w:lang w:val="es-CL"/>
        </w:rPr>
        <w:t>= l-1,27(n+1) = distancia efectiva entre P y el CG del grupo de conectores, cm</w:t>
      </w:r>
    </w:p>
    <w:p w:rsidR="005C7C20" w:rsidRPr="005C7C20" w:rsidRDefault="00447BE8" w:rsidP="00FB322F">
      <w:pPr>
        <w:jc w:val="both"/>
        <w:rPr>
          <w:rFonts w:ascii="Times New Roman" w:eastAsiaTheme="minorEastAsia" w:hAnsi="Times New Roman" w:cs="Times New Roman"/>
          <w:sz w:val="24"/>
          <w:szCs w:val="24"/>
          <w:lang w:val="es-CL"/>
        </w:rPr>
      </w:pPr>
      <m:oMathPara>
        <m:oMathParaPr>
          <m:jc m:val="left"/>
        </m:oMathParaPr>
        <m:oMath>
          <m:sSub>
            <m:sSubPr>
              <m:ctrlPr>
                <w:rPr>
                  <w:rFonts w:ascii="Cambria Math" w:hAnsi="Cambria Math" w:cs="Times New Roman"/>
                  <w:i/>
                  <w:sz w:val="24"/>
                  <w:szCs w:val="24"/>
                  <w:lang w:val="es-CL"/>
                </w:rPr>
              </m:ctrlPr>
            </m:sSubPr>
            <m:e>
              <m:r>
                <w:rPr>
                  <w:rFonts w:ascii="Cambria Math" w:hAnsi="Cambria Math" w:cs="Times New Roman"/>
                  <w:sz w:val="24"/>
                  <w:szCs w:val="24"/>
                  <w:lang w:val="es-CL"/>
                </w:rPr>
                <m:t>I</m:t>
              </m:r>
            </m:e>
            <m:sub>
              <m:r>
                <w:rPr>
                  <w:rFonts w:ascii="Cambria Math" w:hAnsi="Cambria Math" w:cs="Times New Roman"/>
                  <w:sz w:val="24"/>
                  <w:szCs w:val="24"/>
                  <w:lang w:val="es-CL"/>
                </w:rPr>
                <m:t>x</m:t>
              </m:r>
            </m:sub>
          </m:sSub>
          <m:r>
            <w:rPr>
              <w:rFonts w:ascii="Cambria Math" w:hAnsi="Cambria Math" w:cs="Times New Roman"/>
              <w:sz w:val="24"/>
              <w:szCs w:val="24"/>
              <w:lang w:val="es-CL"/>
            </w:rPr>
            <m:t>=</m:t>
          </m:r>
          <m:f>
            <m:fPr>
              <m:ctrlPr>
                <w:rPr>
                  <w:rFonts w:ascii="Cambria Math" w:hAnsi="Cambria Math" w:cs="Times New Roman"/>
                  <w:i/>
                  <w:sz w:val="24"/>
                  <w:szCs w:val="24"/>
                  <w:lang w:val="es-CL"/>
                </w:rPr>
              </m:ctrlPr>
            </m:fPr>
            <m:num>
              <m:r>
                <w:rPr>
                  <w:rFonts w:ascii="Cambria Math" w:hAnsi="Cambria Math" w:cs="Times New Roman"/>
                  <w:sz w:val="24"/>
                  <w:szCs w:val="24"/>
                  <w:lang w:val="es-CL"/>
                </w:rPr>
                <m:t>n*</m:t>
              </m:r>
              <m:sSup>
                <m:sSupPr>
                  <m:ctrlPr>
                    <w:rPr>
                      <w:rFonts w:ascii="Cambria Math" w:hAnsi="Cambria Math" w:cs="Times New Roman"/>
                      <w:i/>
                      <w:sz w:val="24"/>
                      <w:szCs w:val="24"/>
                      <w:lang w:val="es-CL"/>
                    </w:rPr>
                  </m:ctrlPr>
                </m:sSupPr>
                <m:e>
                  <m:r>
                    <w:rPr>
                      <w:rFonts w:ascii="Cambria Math" w:hAnsi="Cambria Math" w:cs="Times New Roman"/>
                      <w:sz w:val="24"/>
                      <w:szCs w:val="24"/>
                      <w:lang w:val="es-CL"/>
                    </w:rPr>
                    <m:t>gl</m:t>
                  </m:r>
                </m:e>
                <m:sup>
                  <m:r>
                    <w:rPr>
                      <w:rFonts w:ascii="Cambria Math" w:hAnsi="Cambria Math" w:cs="Times New Roman"/>
                      <w:sz w:val="24"/>
                      <w:szCs w:val="24"/>
                      <w:lang w:val="es-CL"/>
                    </w:rPr>
                    <m:t>2</m:t>
                  </m:r>
                </m:sup>
              </m:sSup>
              <m:r>
                <w:rPr>
                  <w:rFonts w:ascii="Cambria Math" w:hAnsi="Cambria Math" w:cs="Times New Roman"/>
                  <w:sz w:val="24"/>
                  <w:szCs w:val="24"/>
                  <w:lang w:val="es-CL"/>
                </w:rPr>
                <m:t>*(</m:t>
              </m:r>
              <m:sSup>
                <m:sSupPr>
                  <m:ctrlPr>
                    <w:rPr>
                      <w:rFonts w:ascii="Cambria Math" w:hAnsi="Cambria Math" w:cs="Times New Roman"/>
                      <w:i/>
                      <w:sz w:val="24"/>
                      <w:szCs w:val="24"/>
                      <w:lang w:val="es-CL"/>
                    </w:rPr>
                  </m:ctrlPr>
                </m:sSupPr>
                <m:e>
                  <m:r>
                    <w:rPr>
                      <w:rFonts w:ascii="Cambria Math" w:hAnsi="Cambria Math" w:cs="Times New Roman"/>
                      <w:sz w:val="24"/>
                      <w:szCs w:val="24"/>
                      <w:lang w:val="es-CL"/>
                    </w:rPr>
                    <m:t>n</m:t>
                  </m:r>
                </m:e>
                <m:sup>
                  <m:r>
                    <w:rPr>
                      <w:rFonts w:ascii="Cambria Math" w:hAnsi="Cambria Math" w:cs="Times New Roman"/>
                      <w:sz w:val="24"/>
                      <w:szCs w:val="24"/>
                      <w:lang w:val="es-CL"/>
                    </w:rPr>
                    <m:t>2</m:t>
                  </m:r>
                </m:sup>
              </m:sSup>
              <m:r>
                <w:rPr>
                  <w:rFonts w:ascii="Cambria Math" w:hAnsi="Cambria Math" w:cs="Times New Roman"/>
                  <w:sz w:val="24"/>
                  <w:szCs w:val="24"/>
                  <w:lang w:val="es-CL"/>
                </w:rPr>
                <m:t>-1)</m:t>
              </m:r>
            </m:num>
            <m:den>
              <m:r>
                <w:rPr>
                  <w:rFonts w:ascii="Cambria Math" w:hAnsi="Cambria Math" w:cs="Times New Roman"/>
                  <w:sz w:val="24"/>
                  <w:szCs w:val="24"/>
                  <w:lang w:val="es-CL"/>
                </w:rPr>
                <m:t>12</m:t>
              </m:r>
            </m:den>
          </m:f>
          <m:r>
            <w:rPr>
              <w:rFonts w:ascii="Cambria Math" w:hAnsi="Cambria Math" w:cs="Times New Roman"/>
              <w:sz w:val="24"/>
              <w:szCs w:val="24"/>
              <w:lang w:val="es-CL"/>
            </w:rPr>
            <m:t>*número de líneas verticales</m:t>
          </m:r>
        </m:oMath>
      </m:oMathPara>
    </w:p>
    <w:p w:rsidR="00B731C6" w:rsidRDefault="00447BE8" w:rsidP="00B731C6">
      <w:pPr>
        <w:jc w:val="both"/>
        <w:rPr>
          <w:rFonts w:ascii="Times New Roman" w:eastAsiaTheme="minorEastAsia" w:hAnsi="Times New Roman" w:cs="Times New Roman"/>
          <w:sz w:val="24"/>
          <w:szCs w:val="24"/>
          <w:lang w:val="es-CL"/>
        </w:rPr>
      </w:pPr>
      <m:oMathPara>
        <m:oMathParaPr>
          <m:jc m:val="left"/>
        </m:oMathParaPr>
        <m:oMath>
          <m:sSub>
            <m:sSubPr>
              <m:ctrlPr>
                <w:rPr>
                  <w:rFonts w:ascii="Cambria Math" w:hAnsi="Cambria Math" w:cs="Times New Roman"/>
                  <w:i/>
                  <w:sz w:val="24"/>
                  <w:szCs w:val="24"/>
                  <w:lang w:val="es-CL"/>
                </w:rPr>
              </m:ctrlPr>
            </m:sSubPr>
            <m:e>
              <m:r>
                <w:rPr>
                  <w:rFonts w:ascii="Cambria Math" w:hAnsi="Cambria Math" w:cs="Times New Roman"/>
                  <w:sz w:val="24"/>
                  <w:szCs w:val="24"/>
                  <w:lang w:val="es-CL"/>
                </w:rPr>
                <m:t>I</m:t>
              </m:r>
            </m:e>
            <m:sub>
              <m:r>
                <w:rPr>
                  <w:rFonts w:ascii="Cambria Math" w:hAnsi="Cambria Math" w:cs="Times New Roman"/>
                  <w:sz w:val="24"/>
                  <w:szCs w:val="24"/>
                  <w:lang w:val="es-CL"/>
                </w:rPr>
                <m:t>y</m:t>
              </m:r>
            </m:sub>
          </m:sSub>
          <m:r>
            <w:rPr>
              <w:rFonts w:ascii="Cambria Math" w:hAnsi="Cambria Math" w:cs="Times New Roman"/>
              <w:sz w:val="24"/>
              <w:szCs w:val="24"/>
              <w:lang w:val="es-CL"/>
            </w:rPr>
            <m:t>=</m:t>
          </m:r>
          <m:f>
            <m:fPr>
              <m:ctrlPr>
                <w:rPr>
                  <w:rFonts w:ascii="Cambria Math" w:hAnsi="Cambria Math" w:cs="Times New Roman"/>
                  <w:i/>
                  <w:sz w:val="24"/>
                  <w:szCs w:val="24"/>
                  <w:lang w:val="es-CL"/>
                </w:rPr>
              </m:ctrlPr>
            </m:fPr>
            <m:num>
              <m:r>
                <w:rPr>
                  <w:rFonts w:ascii="Cambria Math" w:hAnsi="Cambria Math" w:cs="Times New Roman"/>
                  <w:sz w:val="24"/>
                  <w:szCs w:val="24"/>
                  <w:lang w:val="es-CL"/>
                </w:rPr>
                <m:t>m*</m:t>
              </m:r>
              <m:sSup>
                <m:sSupPr>
                  <m:ctrlPr>
                    <w:rPr>
                      <w:rFonts w:ascii="Cambria Math" w:hAnsi="Cambria Math" w:cs="Times New Roman"/>
                      <w:i/>
                      <w:sz w:val="24"/>
                      <w:szCs w:val="24"/>
                      <w:lang w:val="es-CL"/>
                    </w:rPr>
                  </m:ctrlPr>
                </m:sSupPr>
                <m:e>
                  <m:r>
                    <w:rPr>
                      <w:rFonts w:ascii="Cambria Math" w:hAnsi="Cambria Math" w:cs="Times New Roman"/>
                      <w:sz w:val="24"/>
                      <w:szCs w:val="24"/>
                      <w:lang w:val="es-CL"/>
                    </w:rPr>
                    <m:t>gt</m:t>
                  </m:r>
                </m:e>
                <m:sup>
                  <m:r>
                    <w:rPr>
                      <w:rFonts w:ascii="Cambria Math" w:hAnsi="Cambria Math" w:cs="Times New Roman"/>
                      <w:sz w:val="24"/>
                      <w:szCs w:val="24"/>
                      <w:lang w:val="es-CL"/>
                    </w:rPr>
                    <m:t>2</m:t>
                  </m:r>
                </m:sup>
              </m:sSup>
              <m:r>
                <w:rPr>
                  <w:rFonts w:ascii="Cambria Math" w:hAnsi="Cambria Math" w:cs="Times New Roman"/>
                  <w:sz w:val="24"/>
                  <w:szCs w:val="24"/>
                  <w:lang w:val="es-CL"/>
                </w:rPr>
                <m:t>*(</m:t>
              </m:r>
              <m:sSup>
                <m:sSupPr>
                  <m:ctrlPr>
                    <w:rPr>
                      <w:rFonts w:ascii="Cambria Math" w:hAnsi="Cambria Math" w:cs="Times New Roman"/>
                      <w:i/>
                      <w:sz w:val="24"/>
                      <w:szCs w:val="24"/>
                      <w:lang w:val="es-CL"/>
                    </w:rPr>
                  </m:ctrlPr>
                </m:sSupPr>
                <m:e>
                  <m:r>
                    <w:rPr>
                      <w:rFonts w:ascii="Cambria Math" w:hAnsi="Cambria Math" w:cs="Times New Roman"/>
                      <w:sz w:val="24"/>
                      <w:szCs w:val="24"/>
                      <w:lang w:val="es-CL"/>
                    </w:rPr>
                    <m:t>m</m:t>
                  </m:r>
                </m:e>
                <m:sup>
                  <m:r>
                    <w:rPr>
                      <w:rFonts w:ascii="Cambria Math" w:hAnsi="Cambria Math" w:cs="Times New Roman"/>
                      <w:sz w:val="24"/>
                      <w:szCs w:val="24"/>
                      <w:lang w:val="es-CL"/>
                    </w:rPr>
                    <m:t>2</m:t>
                  </m:r>
                </m:sup>
              </m:sSup>
              <m:r>
                <w:rPr>
                  <w:rFonts w:ascii="Cambria Math" w:hAnsi="Cambria Math" w:cs="Times New Roman"/>
                  <w:sz w:val="24"/>
                  <w:szCs w:val="24"/>
                  <w:lang w:val="es-CL"/>
                </w:rPr>
                <m:t>-1)</m:t>
              </m:r>
            </m:num>
            <m:den>
              <m:r>
                <w:rPr>
                  <w:rFonts w:ascii="Cambria Math" w:hAnsi="Cambria Math" w:cs="Times New Roman"/>
                  <w:sz w:val="24"/>
                  <w:szCs w:val="24"/>
                  <w:lang w:val="es-CL"/>
                </w:rPr>
                <m:t>12</m:t>
              </m:r>
            </m:den>
          </m:f>
          <m:r>
            <w:rPr>
              <w:rFonts w:ascii="Cambria Math" w:hAnsi="Cambria Math" w:cs="Times New Roman"/>
              <w:sz w:val="24"/>
              <w:szCs w:val="24"/>
              <w:lang w:val="es-CL"/>
            </w:rPr>
            <m:t>*número de líneas horizontales</m:t>
          </m:r>
        </m:oMath>
      </m:oMathPara>
    </w:p>
    <w:p w:rsidR="005C7C20" w:rsidRPr="0015260F" w:rsidRDefault="00447BE8" w:rsidP="00B731C6">
      <w:pPr>
        <w:jc w:val="both"/>
        <w:rPr>
          <w:rFonts w:ascii="Times New Roman" w:eastAsiaTheme="minorEastAsia" w:hAnsi="Times New Roman" w:cs="Times New Roman"/>
          <w:sz w:val="28"/>
          <w:szCs w:val="28"/>
          <w:lang w:val="es-CL"/>
        </w:rPr>
      </w:pPr>
      <m:oMath>
        <m:sSub>
          <m:sSubPr>
            <m:ctrlPr>
              <w:rPr>
                <w:rFonts w:ascii="Cambria Math" w:hAnsi="Cambria Math" w:cs="Times New Roman"/>
                <w:i/>
                <w:sz w:val="28"/>
                <w:szCs w:val="28"/>
                <w:lang w:val="es-CL"/>
              </w:rPr>
            </m:ctrlPr>
          </m:sSubPr>
          <m:e>
            <m:r>
              <w:rPr>
                <w:rFonts w:ascii="Cambria Math" w:hAnsi="Cambria Math" w:cs="Times New Roman"/>
                <w:sz w:val="28"/>
                <w:szCs w:val="28"/>
                <w:lang w:val="es-CL"/>
              </w:rPr>
              <m:t>r</m:t>
            </m:r>
          </m:e>
          <m:sub>
            <m:r>
              <w:rPr>
                <w:rFonts w:ascii="Cambria Math" w:hAnsi="Cambria Math" w:cs="Times New Roman"/>
                <w:sz w:val="28"/>
                <w:szCs w:val="28"/>
                <w:lang w:val="es-CL"/>
              </w:rPr>
              <m:t>v1</m:t>
            </m:r>
          </m:sub>
        </m:sSub>
        <m:r>
          <w:rPr>
            <w:rFonts w:ascii="Cambria Math" w:hAnsi="Cambria Math" w:cs="Times New Roman"/>
            <w:sz w:val="28"/>
            <w:szCs w:val="28"/>
            <w:lang w:val="es-CL"/>
          </w:rPr>
          <m:t>=</m:t>
        </m:r>
        <m:f>
          <m:fPr>
            <m:ctrlPr>
              <w:rPr>
                <w:rFonts w:ascii="Cambria Math" w:hAnsi="Cambria Math" w:cs="Times New Roman"/>
                <w:i/>
                <w:sz w:val="28"/>
                <w:szCs w:val="28"/>
                <w:lang w:val="es-CL"/>
              </w:rPr>
            </m:ctrlPr>
          </m:fPr>
          <m:num>
            <m:r>
              <w:rPr>
                <w:rFonts w:ascii="Cambria Math" w:hAnsi="Cambria Math" w:cs="Times New Roman"/>
                <w:sz w:val="28"/>
                <w:szCs w:val="28"/>
                <w:lang w:val="es-CL"/>
              </w:rPr>
              <m:t>P</m:t>
            </m:r>
          </m:num>
          <m:den>
            <m:r>
              <w:rPr>
                <w:rFonts w:ascii="Cambria Math" w:hAnsi="Cambria Math" w:cs="Times New Roman"/>
                <w:sz w:val="28"/>
                <w:szCs w:val="28"/>
                <w:lang w:val="es-CL"/>
              </w:rPr>
              <m:t>m*n</m:t>
            </m:r>
          </m:den>
        </m:f>
        <m:r>
          <w:rPr>
            <w:rFonts w:ascii="Cambria Math" w:hAnsi="Cambria Math" w:cs="Times New Roman"/>
            <w:sz w:val="28"/>
            <w:szCs w:val="28"/>
            <w:lang w:val="es-CL"/>
          </w:rPr>
          <m:t xml:space="preserve">                       </m:t>
        </m:r>
        <m:sSub>
          <m:sSubPr>
            <m:ctrlPr>
              <w:rPr>
                <w:rFonts w:ascii="Cambria Math" w:eastAsiaTheme="minorEastAsia" w:hAnsi="Cambria Math" w:cs="Times New Roman"/>
                <w:i/>
                <w:sz w:val="28"/>
                <w:szCs w:val="28"/>
                <w:lang w:val="es-CL"/>
              </w:rPr>
            </m:ctrlPr>
          </m:sSubPr>
          <m:e>
            <m:r>
              <w:rPr>
                <w:rFonts w:ascii="Cambria Math" w:eastAsiaTheme="minorEastAsia" w:hAnsi="Cambria Math" w:cs="Times New Roman"/>
                <w:sz w:val="28"/>
                <w:szCs w:val="28"/>
                <w:lang w:val="es-CL"/>
              </w:rPr>
              <m:t>r</m:t>
            </m:r>
          </m:e>
          <m:sub>
            <m:r>
              <w:rPr>
                <w:rFonts w:ascii="Cambria Math" w:eastAsiaTheme="minorEastAsia" w:hAnsi="Cambria Math" w:cs="Times New Roman"/>
                <w:sz w:val="28"/>
                <w:szCs w:val="28"/>
                <w:lang w:val="es-CL"/>
              </w:rPr>
              <m:t>v2</m:t>
            </m:r>
          </m:sub>
        </m:sSub>
        <m:r>
          <w:rPr>
            <w:rFonts w:ascii="Cambria Math" w:eastAsiaTheme="minorEastAsia" w:hAnsi="Cambria Math" w:cs="Times New Roman"/>
            <w:sz w:val="28"/>
            <w:szCs w:val="28"/>
            <w:lang w:val="es-CL"/>
          </w:rPr>
          <m:t>=</m:t>
        </m:r>
        <m:f>
          <m:fPr>
            <m:ctrlPr>
              <w:rPr>
                <w:rFonts w:ascii="Cambria Math" w:eastAsiaTheme="minorEastAsia" w:hAnsi="Cambria Math" w:cs="Times New Roman"/>
                <w:i/>
                <w:sz w:val="28"/>
                <w:szCs w:val="28"/>
                <w:lang w:val="es-CL"/>
              </w:rPr>
            </m:ctrlPr>
          </m:fPr>
          <m:num>
            <m:r>
              <w:rPr>
                <w:rFonts w:ascii="Cambria Math" w:eastAsiaTheme="minorEastAsia" w:hAnsi="Cambria Math" w:cs="Times New Roman"/>
                <w:sz w:val="28"/>
                <w:szCs w:val="28"/>
                <w:lang w:val="es-CL"/>
              </w:rPr>
              <m:t>P*</m:t>
            </m:r>
            <m:sSub>
              <m:sSubPr>
                <m:ctrlPr>
                  <w:rPr>
                    <w:rFonts w:ascii="Cambria Math" w:eastAsiaTheme="minorEastAsia" w:hAnsi="Cambria Math" w:cs="Times New Roman"/>
                    <w:i/>
                    <w:sz w:val="28"/>
                    <w:szCs w:val="28"/>
                    <w:lang w:val="es-CL"/>
                  </w:rPr>
                </m:ctrlPr>
              </m:sSubPr>
              <m:e>
                <m:r>
                  <w:rPr>
                    <w:rFonts w:ascii="Cambria Math" w:eastAsiaTheme="minorEastAsia" w:hAnsi="Cambria Math" w:cs="Times New Roman"/>
                    <w:sz w:val="28"/>
                    <w:szCs w:val="28"/>
                    <w:lang w:val="es-CL"/>
                  </w:rPr>
                  <m:t>l</m:t>
                </m:r>
              </m:e>
              <m:sub>
                <m:r>
                  <w:rPr>
                    <w:rFonts w:ascii="Cambria Math" w:eastAsiaTheme="minorEastAsia" w:hAnsi="Cambria Math" w:cs="Times New Roman"/>
                    <w:sz w:val="28"/>
                    <w:szCs w:val="28"/>
                    <w:lang w:val="es-CL"/>
                  </w:rPr>
                  <m:t>ef</m:t>
                </m:r>
              </m:sub>
            </m:sSub>
            <m:r>
              <w:rPr>
                <w:rFonts w:ascii="Cambria Math" w:eastAsiaTheme="minorEastAsia" w:hAnsi="Cambria Math" w:cs="Times New Roman"/>
                <w:sz w:val="28"/>
                <w:szCs w:val="28"/>
                <w:lang w:val="es-CL"/>
              </w:rPr>
              <m:t>*</m:t>
            </m:r>
            <m:sSub>
              <m:sSubPr>
                <m:ctrlPr>
                  <w:rPr>
                    <w:rFonts w:ascii="Cambria Math" w:eastAsiaTheme="minorEastAsia" w:hAnsi="Cambria Math" w:cs="Times New Roman"/>
                    <w:i/>
                    <w:sz w:val="28"/>
                    <w:szCs w:val="28"/>
                    <w:lang w:val="es-CL"/>
                  </w:rPr>
                </m:ctrlPr>
              </m:sSubPr>
              <m:e>
                <m:r>
                  <w:rPr>
                    <w:rFonts w:ascii="Cambria Math" w:eastAsiaTheme="minorEastAsia" w:hAnsi="Cambria Math" w:cs="Times New Roman"/>
                    <w:sz w:val="28"/>
                    <w:szCs w:val="28"/>
                    <w:lang w:val="es-CL"/>
                  </w:rPr>
                  <m:t>g</m:t>
                </m:r>
              </m:e>
              <m:sub>
                <m:r>
                  <w:rPr>
                    <w:rFonts w:ascii="Cambria Math" w:eastAsiaTheme="minorEastAsia" w:hAnsi="Cambria Math" w:cs="Times New Roman"/>
                    <w:sz w:val="28"/>
                    <w:szCs w:val="28"/>
                    <w:lang w:val="es-CL"/>
                  </w:rPr>
                  <m:t>t</m:t>
                </m:r>
              </m:sub>
            </m:sSub>
          </m:num>
          <m:den>
            <m:r>
              <w:rPr>
                <w:rFonts w:ascii="Cambria Math" w:eastAsiaTheme="minorEastAsia" w:hAnsi="Cambria Math" w:cs="Times New Roman"/>
                <w:sz w:val="28"/>
                <w:szCs w:val="28"/>
                <w:lang w:val="es-CL"/>
              </w:rPr>
              <m:t>2*</m:t>
            </m:r>
            <m:sSub>
              <m:sSubPr>
                <m:ctrlPr>
                  <w:rPr>
                    <w:rFonts w:ascii="Cambria Math" w:eastAsiaTheme="minorEastAsia" w:hAnsi="Cambria Math" w:cs="Times New Roman"/>
                    <w:i/>
                    <w:sz w:val="28"/>
                    <w:szCs w:val="28"/>
                    <w:lang w:val="es-CL"/>
                  </w:rPr>
                </m:ctrlPr>
              </m:sSubPr>
              <m:e>
                <m:r>
                  <w:rPr>
                    <w:rFonts w:ascii="Cambria Math" w:eastAsiaTheme="minorEastAsia" w:hAnsi="Cambria Math" w:cs="Times New Roman"/>
                    <w:sz w:val="28"/>
                    <w:szCs w:val="28"/>
                    <w:lang w:val="es-CL"/>
                  </w:rPr>
                  <m:t>I</m:t>
                </m:r>
              </m:e>
              <m:sub>
                <m:r>
                  <w:rPr>
                    <w:rFonts w:ascii="Cambria Math" w:eastAsiaTheme="minorEastAsia" w:hAnsi="Cambria Math" w:cs="Times New Roman"/>
                    <w:sz w:val="28"/>
                    <w:szCs w:val="28"/>
                    <w:lang w:val="es-CL"/>
                  </w:rPr>
                  <m:t>P</m:t>
                </m:r>
              </m:sub>
            </m:sSub>
          </m:den>
        </m:f>
      </m:oMath>
      <w:r w:rsidR="0015260F">
        <w:rPr>
          <w:rFonts w:ascii="Times New Roman" w:eastAsiaTheme="minorEastAsia" w:hAnsi="Times New Roman" w:cs="Times New Roman"/>
          <w:sz w:val="28"/>
          <w:szCs w:val="28"/>
          <w:lang w:val="es-CL"/>
        </w:rPr>
        <w:t xml:space="preserve">               </w:t>
      </w:r>
      <m:oMath>
        <m:sSub>
          <m:sSubPr>
            <m:ctrlPr>
              <w:rPr>
                <w:rFonts w:ascii="Cambria Math" w:eastAsiaTheme="minorEastAsia" w:hAnsi="Cambria Math" w:cs="Times New Roman"/>
                <w:i/>
                <w:sz w:val="28"/>
                <w:szCs w:val="28"/>
                <w:lang w:val="es-CL"/>
              </w:rPr>
            </m:ctrlPr>
          </m:sSubPr>
          <m:e>
            <m:r>
              <w:rPr>
                <w:rFonts w:ascii="Cambria Math" w:eastAsiaTheme="minorEastAsia" w:hAnsi="Cambria Math" w:cs="Times New Roman"/>
                <w:sz w:val="28"/>
                <w:szCs w:val="28"/>
                <w:lang w:val="es-CL"/>
              </w:rPr>
              <m:t>r</m:t>
            </m:r>
          </m:e>
          <m:sub>
            <m:r>
              <w:rPr>
                <w:rFonts w:ascii="Cambria Math" w:eastAsiaTheme="minorEastAsia" w:hAnsi="Cambria Math" w:cs="Times New Roman"/>
                <w:sz w:val="28"/>
                <w:szCs w:val="28"/>
                <w:lang w:val="es-CL"/>
              </w:rPr>
              <m:t>v3</m:t>
            </m:r>
          </m:sub>
        </m:sSub>
        <m:r>
          <w:rPr>
            <w:rFonts w:ascii="Cambria Math" w:eastAsiaTheme="minorEastAsia" w:hAnsi="Cambria Math" w:cs="Times New Roman"/>
            <w:sz w:val="28"/>
            <w:szCs w:val="28"/>
            <w:lang w:val="es-CL"/>
          </w:rPr>
          <m:t>=</m:t>
        </m:r>
        <m:f>
          <m:fPr>
            <m:ctrlPr>
              <w:rPr>
                <w:rFonts w:ascii="Cambria Math" w:eastAsiaTheme="minorEastAsia" w:hAnsi="Cambria Math" w:cs="Times New Roman"/>
                <w:i/>
                <w:sz w:val="28"/>
                <w:szCs w:val="28"/>
                <w:lang w:val="es-CL"/>
              </w:rPr>
            </m:ctrlPr>
          </m:fPr>
          <m:num>
            <m:r>
              <w:rPr>
                <w:rFonts w:ascii="Cambria Math" w:eastAsiaTheme="minorEastAsia" w:hAnsi="Cambria Math" w:cs="Times New Roman"/>
                <w:sz w:val="28"/>
                <w:szCs w:val="28"/>
                <w:lang w:val="es-CL"/>
              </w:rPr>
              <m:t>P*</m:t>
            </m:r>
            <m:sSub>
              <m:sSubPr>
                <m:ctrlPr>
                  <w:rPr>
                    <w:rFonts w:ascii="Cambria Math" w:eastAsiaTheme="minorEastAsia" w:hAnsi="Cambria Math" w:cs="Times New Roman"/>
                    <w:i/>
                    <w:sz w:val="28"/>
                    <w:szCs w:val="28"/>
                    <w:lang w:val="es-CL"/>
                  </w:rPr>
                </m:ctrlPr>
              </m:sSubPr>
              <m:e>
                <m:r>
                  <w:rPr>
                    <w:rFonts w:ascii="Cambria Math" w:eastAsiaTheme="minorEastAsia" w:hAnsi="Cambria Math" w:cs="Times New Roman"/>
                    <w:sz w:val="28"/>
                    <w:szCs w:val="28"/>
                    <w:lang w:val="es-CL"/>
                  </w:rPr>
                  <m:t>l</m:t>
                </m:r>
              </m:e>
              <m:sub>
                <m:r>
                  <w:rPr>
                    <w:rFonts w:ascii="Cambria Math" w:eastAsiaTheme="minorEastAsia" w:hAnsi="Cambria Math" w:cs="Times New Roman"/>
                    <w:sz w:val="28"/>
                    <w:szCs w:val="28"/>
                    <w:lang w:val="es-CL"/>
                  </w:rPr>
                  <m:t>ef</m:t>
                </m:r>
              </m:sub>
            </m:sSub>
            <m:r>
              <w:rPr>
                <w:rFonts w:ascii="Cambria Math" w:eastAsiaTheme="minorEastAsia" w:hAnsi="Cambria Math" w:cs="Times New Roman"/>
                <w:sz w:val="28"/>
                <w:szCs w:val="28"/>
                <w:lang w:val="es-CL"/>
              </w:rPr>
              <m:t>*</m:t>
            </m:r>
            <m:sSub>
              <m:sSubPr>
                <m:ctrlPr>
                  <w:rPr>
                    <w:rFonts w:ascii="Cambria Math" w:eastAsiaTheme="minorEastAsia" w:hAnsi="Cambria Math" w:cs="Times New Roman"/>
                    <w:i/>
                    <w:sz w:val="28"/>
                    <w:szCs w:val="28"/>
                    <w:lang w:val="es-CL"/>
                  </w:rPr>
                </m:ctrlPr>
              </m:sSubPr>
              <m:e>
                <m:d>
                  <m:dPr>
                    <m:ctrlPr>
                      <w:rPr>
                        <w:rFonts w:ascii="Cambria Math" w:eastAsiaTheme="minorEastAsia" w:hAnsi="Cambria Math" w:cs="Times New Roman"/>
                        <w:i/>
                        <w:sz w:val="28"/>
                        <w:szCs w:val="28"/>
                        <w:lang w:val="es-CL"/>
                      </w:rPr>
                    </m:ctrlPr>
                  </m:dPr>
                  <m:e>
                    <m:r>
                      <w:rPr>
                        <w:rFonts w:ascii="Cambria Math" w:eastAsiaTheme="minorEastAsia" w:hAnsi="Cambria Math" w:cs="Times New Roman"/>
                        <w:sz w:val="28"/>
                        <w:szCs w:val="28"/>
                        <w:lang w:val="es-CL"/>
                      </w:rPr>
                      <m:t>n-1</m:t>
                    </m:r>
                  </m:e>
                </m:d>
                <m:r>
                  <w:rPr>
                    <w:rFonts w:ascii="Cambria Math" w:eastAsiaTheme="minorEastAsia" w:hAnsi="Cambria Math" w:cs="Times New Roman"/>
                    <w:sz w:val="28"/>
                    <w:szCs w:val="28"/>
                    <w:lang w:val="es-CL"/>
                  </w:rPr>
                  <m:t>*g</m:t>
                </m:r>
              </m:e>
              <m:sub>
                <m:r>
                  <w:rPr>
                    <w:rFonts w:ascii="Cambria Math" w:eastAsiaTheme="minorEastAsia" w:hAnsi="Cambria Math" w:cs="Times New Roman"/>
                    <w:sz w:val="28"/>
                    <w:szCs w:val="28"/>
                    <w:lang w:val="es-CL"/>
                  </w:rPr>
                  <m:t>l</m:t>
                </m:r>
              </m:sub>
            </m:sSub>
          </m:num>
          <m:den>
            <m:r>
              <w:rPr>
                <w:rFonts w:ascii="Cambria Math" w:eastAsiaTheme="minorEastAsia" w:hAnsi="Cambria Math" w:cs="Times New Roman"/>
                <w:sz w:val="28"/>
                <w:szCs w:val="28"/>
                <w:lang w:val="es-CL"/>
              </w:rPr>
              <m:t>2*</m:t>
            </m:r>
            <m:sSub>
              <m:sSubPr>
                <m:ctrlPr>
                  <w:rPr>
                    <w:rFonts w:ascii="Cambria Math" w:eastAsiaTheme="minorEastAsia" w:hAnsi="Cambria Math" w:cs="Times New Roman"/>
                    <w:i/>
                    <w:sz w:val="28"/>
                    <w:szCs w:val="28"/>
                    <w:lang w:val="es-CL"/>
                  </w:rPr>
                </m:ctrlPr>
              </m:sSubPr>
              <m:e>
                <m:r>
                  <w:rPr>
                    <w:rFonts w:ascii="Cambria Math" w:eastAsiaTheme="minorEastAsia" w:hAnsi="Cambria Math" w:cs="Times New Roman"/>
                    <w:sz w:val="28"/>
                    <w:szCs w:val="28"/>
                    <w:lang w:val="es-CL"/>
                  </w:rPr>
                  <m:t>I</m:t>
                </m:r>
              </m:e>
              <m:sub>
                <m:r>
                  <w:rPr>
                    <w:rFonts w:ascii="Cambria Math" w:eastAsiaTheme="minorEastAsia" w:hAnsi="Cambria Math" w:cs="Times New Roman"/>
                    <w:sz w:val="28"/>
                    <w:szCs w:val="28"/>
                    <w:lang w:val="es-CL"/>
                  </w:rPr>
                  <m:t>P</m:t>
                </m:r>
              </m:sub>
            </m:sSub>
          </m:den>
        </m:f>
      </m:oMath>
    </w:p>
    <w:p w:rsidR="007B06DD" w:rsidRPr="005C7C20" w:rsidRDefault="00447BE8" w:rsidP="00380B14">
      <w:pPr>
        <w:jc w:val="both"/>
        <w:rPr>
          <w:rFonts w:ascii="Cambria Math" w:hAnsi="Cambria Math" w:cs="Times New Roman"/>
          <w:sz w:val="28"/>
          <w:szCs w:val="28"/>
          <w:lang w:val="es-CL"/>
        </w:rPr>
      </w:pPr>
      <m:oMathPara>
        <m:oMathParaPr>
          <m:jc m:val="left"/>
        </m:oMathParaPr>
        <m:oMath>
          <m:rad>
            <m:radPr>
              <m:degHide m:val="on"/>
              <m:ctrlPr>
                <w:rPr>
                  <w:rFonts w:ascii="Cambria Math" w:hAnsi="Cambria Math" w:cs="Times New Roman"/>
                  <w:i/>
                  <w:sz w:val="28"/>
                  <w:szCs w:val="28"/>
                  <w:lang w:val="es-CL"/>
                </w:rPr>
              </m:ctrlPr>
            </m:radPr>
            <m:deg/>
            <m:e>
              <m:sSubSup>
                <m:sSubSupPr>
                  <m:ctrlPr>
                    <w:rPr>
                      <w:rFonts w:ascii="Cambria Math" w:hAnsi="Cambria Math" w:cs="Times New Roman"/>
                      <w:i/>
                      <w:sz w:val="28"/>
                      <w:szCs w:val="28"/>
                      <w:lang w:val="es-CL"/>
                    </w:rPr>
                  </m:ctrlPr>
                </m:sSubSupPr>
                <m:e>
                  <m:r>
                    <w:rPr>
                      <w:rFonts w:ascii="Cambria Math" w:hAnsi="Cambria Math" w:cs="Times New Roman"/>
                      <w:sz w:val="28"/>
                      <w:szCs w:val="28"/>
                      <w:lang w:val="es-CL"/>
                    </w:rPr>
                    <m:t>r</m:t>
                  </m:r>
                </m:e>
                <m:sub>
                  <m:r>
                    <w:rPr>
                      <w:rFonts w:ascii="Cambria Math" w:hAnsi="Cambria Math" w:cs="Times New Roman"/>
                      <w:sz w:val="28"/>
                      <w:szCs w:val="28"/>
                      <w:lang w:val="es-CL"/>
                    </w:rPr>
                    <m:t>v3</m:t>
                  </m:r>
                </m:sub>
                <m:sup>
                  <m:r>
                    <w:rPr>
                      <w:rFonts w:ascii="Cambria Math" w:hAnsi="Cambria Math" w:cs="Times New Roman"/>
                      <w:sz w:val="28"/>
                      <w:szCs w:val="28"/>
                      <w:lang w:val="es-CL"/>
                    </w:rPr>
                    <m:t>2</m:t>
                  </m:r>
                </m:sup>
              </m:sSubSup>
              <m:r>
                <w:rPr>
                  <w:rFonts w:ascii="Cambria Math" w:hAnsi="Cambria Math" w:cs="Times New Roman"/>
                  <w:sz w:val="28"/>
                  <w:szCs w:val="28"/>
                  <w:lang w:val="es-CL"/>
                </w:rPr>
                <m:t>+</m:t>
              </m:r>
              <m:d>
                <m:dPr>
                  <m:ctrlPr>
                    <w:rPr>
                      <w:rFonts w:ascii="Cambria Math" w:hAnsi="Cambria Math" w:cs="Times New Roman"/>
                      <w:i/>
                      <w:sz w:val="28"/>
                      <w:szCs w:val="28"/>
                      <w:lang w:val="es-CL"/>
                    </w:rPr>
                  </m:ctrlPr>
                </m:dPr>
                <m:e>
                  <m:sSub>
                    <m:sSubPr>
                      <m:ctrlPr>
                        <w:rPr>
                          <w:rFonts w:ascii="Cambria Math" w:hAnsi="Cambria Math" w:cs="Times New Roman"/>
                          <w:i/>
                          <w:sz w:val="28"/>
                          <w:szCs w:val="28"/>
                          <w:lang w:val="es-CL"/>
                        </w:rPr>
                      </m:ctrlPr>
                    </m:sSubPr>
                    <m:e>
                      <m:r>
                        <w:rPr>
                          <w:rFonts w:ascii="Cambria Math" w:hAnsi="Cambria Math" w:cs="Times New Roman"/>
                          <w:sz w:val="28"/>
                          <w:szCs w:val="28"/>
                          <w:lang w:val="es-CL"/>
                        </w:rPr>
                        <m:t>r</m:t>
                      </m:r>
                    </m:e>
                    <m:sub>
                      <m:r>
                        <w:rPr>
                          <w:rFonts w:ascii="Cambria Math" w:hAnsi="Cambria Math" w:cs="Times New Roman"/>
                          <w:sz w:val="28"/>
                          <w:szCs w:val="28"/>
                          <w:lang w:val="es-CL"/>
                        </w:rPr>
                        <m:t>v1</m:t>
                      </m:r>
                    </m:sub>
                  </m:sSub>
                  <m:r>
                    <w:rPr>
                      <w:rFonts w:ascii="Cambria Math" w:hAnsi="Cambria Math" w:cs="Times New Roman"/>
                      <w:sz w:val="28"/>
                      <w:szCs w:val="28"/>
                      <w:lang w:val="es-CL"/>
                    </w:rPr>
                    <m:t>+</m:t>
                  </m:r>
                  <m:sSub>
                    <m:sSubPr>
                      <m:ctrlPr>
                        <w:rPr>
                          <w:rFonts w:ascii="Cambria Math" w:hAnsi="Cambria Math" w:cs="Times New Roman"/>
                          <w:i/>
                          <w:sz w:val="28"/>
                          <w:szCs w:val="28"/>
                          <w:lang w:val="es-CL"/>
                        </w:rPr>
                      </m:ctrlPr>
                    </m:sSubPr>
                    <m:e>
                      <m:r>
                        <w:rPr>
                          <w:rFonts w:ascii="Cambria Math" w:hAnsi="Cambria Math" w:cs="Times New Roman"/>
                          <w:sz w:val="28"/>
                          <w:szCs w:val="28"/>
                          <w:lang w:val="es-CL"/>
                        </w:rPr>
                        <m:t>r</m:t>
                      </m:r>
                    </m:e>
                    <m:sub>
                      <m:r>
                        <w:rPr>
                          <w:rFonts w:ascii="Cambria Math" w:hAnsi="Cambria Math" w:cs="Times New Roman"/>
                          <w:sz w:val="28"/>
                          <w:szCs w:val="28"/>
                          <w:lang w:val="es-CL"/>
                        </w:rPr>
                        <m:t>v2</m:t>
                      </m:r>
                    </m:sub>
                  </m:sSub>
                </m:e>
              </m:d>
              <m:sSup>
                <m:sSupPr>
                  <m:ctrlPr>
                    <w:rPr>
                      <w:rFonts w:ascii="Cambria Math" w:hAnsi="Cambria Math" w:cs="Times New Roman"/>
                      <w:i/>
                      <w:sz w:val="28"/>
                      <w:szCs w:val="28"/>
                      <w:lang w:val="es-CL"/>
                    </w:rPr>
                  </m:ctrlPr>
                </m:sSupPr>
                <m:e/>
                <m:sup>
                  <m:r>
                    <w:rPr>
                      <w:rFonts w:ascii="Cambria Math" w:hAnsi="Cambria Math" w:cs="Times New Roman"/>
                      <w:sz w:val="28"/>
                      <w:szCs w:val="28"/>
                      <w:lang w:val="es-CL"/>
                    </w:rPr>
                    <m:t>2</m:t>
                  </m:r>
                </m:sup>
              </m:sSup>
            </m:e>
          </m:rad>
          <m:r>
            <w:rPr>
              <w:rFonts w:ascii="Cambria Math" w:hAnsi="Cambria Math" w:cs="Times New Roman"/>
              <w:sz w:val="28"/>
              <w:szCs w:val="28"/>
              <w:lang w:val="es-CL"/>
            </w:rPr>
            <m:t>≤</m:t>
          </m:r>
          <m:sSub>
            <m:sSubPr>
              <m:ctrlPr>
                <w:rPr>
                  <w:rFonts w:ascii="Cambria Math" w:eastAsiaTheme="minorEastAsia" w:hAnsi="Cambria Math" w:cs="Times New Roman"/>
                  <w:i/>
                  <w:sz w:val="28"/>
                  <w:szCs w:val="28"/>
                  <w:lang w:val="es-CL"/>
                </w:rPr>
              </m:ctrlPr>
            </m:sSubPr>
            <m:e>
              <m:r>
                <w:rPr>
                  <w:rFonts w:ascii="Cambria Math" w:eastAsiaTheme="minorEastAsia" w:hAnsi="Cambria Math" w:cs="Times New Roman"/>
                  <w:sz w:val="28"/>
                  <w:szCs w:val="28"/>
                  <w:lang w:val="es-CL"/>
                </w:rPr>
                <m:t>R</m:t>
              </m:r>
            </m:e>
            <m:sub>
              <m:r>
                <w:rPr>
                  <w:rFonts w:ascii="Cambria Math" w:eastAsiaTheme="minorEastAsia" w:hAnsi="Cambria Math" w:cs="Times New Roman"/>
                  <w:sz w:val="28"/>
                  <w:szCs w:val="28"/>
                  <w:lang w:val="es-CL"/>
                </w:rPr>
                <m:t>v</m:t>
              </m:r>
            </m:sub>
          </m:sSub>
        </m:oMath>
      </m:oMathPara>
    </w:p>
    <w:p w:rsidR="00E54690" w:rsidRDefault="00E54690" w:rsidP="00380B14">
      <w:pPr>
        <w:pStyle w:val="Prrafodelista"/>
        <w:spacing w:after="60"/>
        <w:jc w:val="both"/>
        <w:rPr>
          <w:rFonts w:ascii="Times New Roman" w:hAnsi="Times New Roman" w:cs="Times New Roman"/>
          <w:sz w:val="20"/>
          <w:szCs w:val="18"/>
          <w:lang w:val="es-CL"/>
        </w:rPr>
      </w:pPr>
    </w:p>
    <w:p w:rsidR="00511C63" w:rsidRDefault="00511C63" w:rsidP="00380B14">
      <w:pPr>
        <w:pStyle w:val="Prrafodelista"/>
        <w:spacing w:after="60"/>
        <w:jc w:val="both"/>
        <w:rPr>
          <w:rFonts w:ascii="Times New Roman" w:hAnsi="Times New Roman" w:cs="Times New Roman"/>
          <w:sz w:val="20"/>
          <w:szCs w:val="18"/>
          <w:lang w:val="es-CL"/>
        </w:rPr>
      </w:pPr>
    </w:p>
    <w:p w:rsidR="00511C63" w:rsidRPr="00511C63" w:rsidRDefault="00511C63" w:rsidP="00511C63">
      <w:pPr>
        <w:jc w:val="both"/>
        <w:rPr>
          <w:rFonts w:ascii="Times New Roman" w:hAnsi="Times New Roman" w:cs="Times New Roman"/>
          <w:b/>
          <w:sz w:val="24"/>
          <w:szCs w:val="24"/>
          <w:lang w:val="es-CL"/>
        </w:rPr>
      </w:pPr>
      <w:r w:rsidRPr="00511C63">
        <w:rPr>
          <w:rFonts w:ascii="Times New Roman" w:hAnsi="Times New Roman" w:cs="Times New Roman"/>
          <w:b/>
          <w:sz w:val="24"/>
          <w:szCs w:val="24"/>
          <w:lang w:val="es-CL"/>
        </w:rPr>
        <w:t xml:space="preserve">CASO  </w:t>
      </w:r>
      <w:r>
        <w:rPr>
          <w:rFonts w:ascii="Times New Roman" w:hAnsi="Times New Roman" w:cs="Times New Roman"/>
          <w:b/>
          <w:sz w:val="24"/>
          <w:szCs w:val="24"/>
          <w:lang w:val="es-CL"/>
        </w:rPr>
        <w:t>B</w:t>
      </w:r>
      <w:r w:rsidRPr="00511C63">
        <w:rPr>
          <w:rFonts w:ascii="Times New Roman" w:hAnsi="Times New Roman" w:cs="Times New Roman"/>
          <w:b/>
          <w:sz w:val="24"/>
          <w:szCs w:val="24"/>
          <w:lang w:val="es-CL"/>
        </w:rPr>
        <w:t>:</w:t>
      </w:r>
      <w:r>
        <w:rPr>
          <w:rFonts w:ascii="Times New Roman" w:hAnsi="Times New Roman" w:cs="Times New Roman"/>
          <w:b/>
          <w:sz w:val="24"/>
          <w:szCs w:val="24"/>
          <w:lang w:val="es-CL"/>
        </w:rPr>
        <w:t xml:space="preserve"> ( </w:t>
      </w:r>
      <w:r w:rsidR="00F0433E">
        <w:rPr>
          <w:rFonts w:ascii="Times New Roman" w:hAnsi="Times New Roman" w:cs="Times New Roman"/>
          <w:b/>
          <w:sz w:val="24"/>
          <w:szCs w:val="24"/>
          <w:lang w:val="es-CL"/>
        </w:rPr>
        <w:t>INTERACCIÓN TRACCIÓN -</w:t>
      </w:r>
      <w:r>
        <w:rPr>
          <w:rFonts w:ascii="Times New Roman" w:hAnsi="Times New Roman" w:cs="Times New Roman"/>
          <w:b/>
          <w:sz w:val="24"/>
          <w:szCs w:val="24"/>
          <w:lang w:val="es-CL"/>
        </w:rPr>
        <w:t>CORTE)</w:t>
      </w:r>
    </w:p>
    <w:p w:rsidR="00F0433E" w:rsidRDefault="00511C63" w:rsidP="00511C63">
      <w:pPr>
        <w:jc w:val="both"/>
        <w:rPr>
          <w:rFonts w:ascii="Times New Roman" w:hAnsi="Times New Roman" w:cs="Times New Roman"/>
          <w:sz w:val="24"/>
          <w:szCs w:val="24"/>
          <w:lang w:val="es-CL"/>
        </w:rPr>
      </w:pPr>
      <w:r>
        <w:rPr>
          <w:rFonts w:ascii="Times New Roman" w:hAnsi="Times New Roman" w:cs="Times New Roman"/>
          <w:sz w:val="24"/>
          <w:szCs w:val="24"/>
          <w:lang w:val="es-CL"/>
        </w:rPr>
        <w:t>Para consolas afectas a carga excéntrica, como en el caso que se indica, el momento produce una tensión en los remaches ubicados sobre el eje neutro, que varía a la par con el aplastamiento que se produce bajo este eje. No hay una base definitiva para la ubicación del eje neutro. Este cae bajo la línea central de la</w:t>
      </w:r>
      <w:r w:rsidR="002465CA">
        <w:rPr>
          <w:rFonts w:ascii="Times New Roman" w:hAnsi="Times New Roman" w:cs="Times New Roman"/>
          <w:sz w:val="24"/>
          <w:szCs w:val="24"/>
          <w:lang w:val="es-CL"/>
        </w:rPr>
        <w:t xml:space="preserve"> </w:t>
      </w:r>
      <w:r>
        <w:rPr>
          <w:rFonts w:ascii="Times New Roman" w:hAnsi="Times New Roman" w:cs="Times New Roman"/>
          <w:sz w:val="24"/>
          <w:szCs w:val="24"/>
          <w:lang w:val="es-CL"/>
        </w:rPr>
        <w:t>unión. En el ejemplo que se muestra, se ilustra una solución prudente y simple, la que es razonablemente económica en el caso de consolas relativamente pequeñas, en la que se supone que el eje neutro</w:t>
      </w:r>
      <w:r w:rsidR="008A718A">
        <w:rPr>
          <w:rFonts w:ascii="Times New Roman" w:hAnsi="Times New Roman" w:cs="Times New Roman"/>
          <w:sz w:val="24"/>
          <w:szCs w:val="24"/>
          <w:lang w:val="es-CL"/>
        </w:rPr>
        <w:t xml:space="preserve"> está en el centro de gravedad de</w:t>
      </w:r>
      <w:r w:rsidR="00F0433E">
        <w:rPr>
          <w:rFonts w:ascii="Times New Roman" w:hAnsi="Times New Roman" w:cs="Times New Roman"/>
          <w:sz w:val="24"/>
          <w:szCs w:val="24"/>
          <w:lang w:val="es-CL"/>
        </w:rPr>
        <w:t xml:space="preserve">l </w:t>
      </w:r>
      <w:r w:rsidR="008A718A">
        <w:rPr>
          <w:rFonts w:ascii="Times New Roman" w:hAnsi="Times New Roman" w:cs="Times New Roman"/>
          <w:sz w:val="24"/>
          <w:szCs w:val="24"/>
          <w:lang w:val="es-CL"/>
        </w:rPr>
        <w:t>grupo de remaches y que la distribución de la presión de aplastamiento es la misma que la distribución de la tensión de tracción sobre el eje neutro.</w:t>
      </w:r>
      <w:r w:rsidR="00F0433E" w:rsidRPr="00F0433E">
        <w:rPr>
          <w:rFonts w:ascii="Times New Roman" w:hAnsi="Times New Roman" w:cs="Times New Roman"/>
          <w:sz w:val="24"/>
          <w:szCs w:val="24"/>
          <w:lang w:val="es-CL"/>
        </w:rPr>
        <w:t xml:space="preserve"> </w:t>
      </w:r>
    </w:p>
    <w:p w:rsidR="00F0433E" w:rsidRDefault="00F0433E" w:rsidP="00511C63">
      <w:pPr>
        <w:jc w:val="both"/>
        <w:rPr>
          <w:rFonts w:ascii="Times New Roman" w:hAnsi="Times New Roman" w:cs="Times New Roman"/>
          <w:sz w:val="24"/>
          <w:szCs w:val="24"/>
          <w:lang w:val="es-CL"/>
        </w:rPr>
      </w:pPr>
      <w:r>
        <w:rPr>
          <w:rFonts w:ascii="Times New Roman" w:hAnsi="Times New Roman" w:cs="Times New Roman"/>
          <w:sz w:val="24"/>
          <w:szCs w:val="24"/>
          <w:lang w:val="es-CL"/>
        </w:rPr>
        <w:t>DETERMINAR  I</w:t>
      </w:r>
      <w:r w:rsidRPr="00F0433E">
        <w:rPr>
          <w:rFonts w:ascii="Times New Roman" w:hAnsi="Times New Roman" w:cs="Times New Roman"/>
          <w:sz w:val="24"/>
          <w:szCs w:val="24"/>
          <w:vertAlign w:val="subscript"/>
          <w:lang w:val="es-CL"/>
        </w:rPr>
        <w:t>x</w:t>
      </w:r>
      <w:r>
        <w:rPr>
          <w:rFonts w:ascii="Times New Roman" w:hAnsi="Times New Roman" w:cs="Times New Roman"/>
          <w:sz w:val="24"/>
          <w:szCs w:val="24"/>
          <w:vertAlign w:val="subscript"/>
          <w:lang w:val="es-CL"/>
        </w:rPr>
        <w:t xml:space="preserve"> </w:t>
      </w:r>
      <w:r>
        <w:rPr>
          <w:rFonts w:ascii="Times New Roman" w:hAnsi="Times New Roman" w:cs="Times New Roman"/>
          <w:sz w:val="24"/>
          <w:szCs w:val="24"/>
          <w:lang w:val="es-CL"/>
        </w:rPr>
        <w:t xml:space="preserve"> de los remaches con respecto al  C.G.  del grupo supuesto:</w:t>
      </w:r>
    </w:p>
    <w:p w:rsidR="00F0433E" w:rsidRPr="00A62234" w:rsidRDefault="00447BE8" w:rsidP="00511C63">
      <w:pPr>
        <w:pStyle w:val="Prrafodelista"/>
        <w:numPr>
          <w:ilvl w:val="0"/>
          <w:numId w:val="2"/>
        </w:numPr>
        <w:jc w:val="both"/>
        <w:rPr>
          <w:rFonts w:ascii="Times New Roman" w:hAnsi="Times New Roman" w:cs="Times New Roman"/>
          <w:sz w:val="28"/>
          <w:szCs w:val="28"/>
          <w:lang w:val="es-CL"/>
        </w:rPr>
      </w:pPr>
      <m:oMath>
        <m:sSub>
          <m:sSubPr>
            <m:ctrlPr>
              <w:rPr>
                <w:rFonts w:ascii="Cambria Math" w:hAnsi="Cambria Math" w:cs="Times New Roman"/>
                <w:i/>
                <w:sz w:val="28"/>
                <w:szCs w:val="28"/>
                <w:lang w:val="es-CL"/>
              </w:rPr>
            </m:ctrlPr>
          </m:sSubPr>
          <m:e>
            <m:r>
              <w:rPr>
                <w:rFonts w:ascii="Cambria Math" w:hAnsi="Cambria Math" w:cs="Times New Roman"/>
                <w:sz w:val="28"/>
                <w:szCs w:val="28"/>
                <w:lang w:val="es-CL"/>
              </w:rPr>
              <m:t>I</m:t>
            </m:r>
          </m:e>
          <m:sub>
            <m:r>
              <w:rPr>
                <w:rFonts w:ascii="Cambria Math" w:hAnsi="Cambria Math" w:cs="Times New Roman"/>
                <w:sz w:val="28"/>
                <w:szCs w:val="28"/>
                <w:lang w:val="es-CL"/>
              </w:rPr>
              <m:t xml:space="preserve">X </m:t>
            </m:r>
          </m:sub>
        </m:sSub>
      </m:oMath>
      <w:r w:rsidR="00F0433E" w:rsidRPr="00A62234">
        <w:rPr>
          <w:rFonts w:ascii="Times New Roman" w:eastAsiaTheme="minorEastAsia" w:hAnsi="Times New Roman" w:cs="Times New Roman"/>
          <w:sz w:val="28"/>
          <w:szCs w:val="28"/>
          <w:lang w:val="es-CL"/>
        </w:rPr>
        <w:t xml:space="preserve">= </w:t>
      </w:r>
      <m:oMath>
        <m:nary>
          <m:naryPr>
            <m:chr m:val="∑"/>
            <m:limLoc m:val="undOvr"/>
            <m:subHide m:val="on"/>
            <m:supHide m:val="on"/>
            <m:ctrlPr>
              <w:rPr>
                <w:rFonts w:ascii="Cambria Math" w:eastAsiaTheme="minorEastAsia" w:hAnsi="Cambria Math" w:cs="Times New Roman"/>
                <w:i/>
                <w:sz w:val="28"/>
                <w:szCs w:val="28"/>
                <w:lang w:val="es-CL"/>
              </w:rPr>
            </m:ctrlPr>
          </m:naryPr>
          <m:sub/>
          <m:sup/>
          <m:e>
            <m:sSub>
              <m:sSubPr>
                <m:ctrlPr>
                  <w:rPr>
                    <w:rFonts w:ascii="Cambria Math" w:eastAsiaTheme="minorEastAsia" w:hAnsi="Cambria Math" w:cs="Times New Roman"/>
                    <w:i/>
                    <w:sz w:val="28"/>
                    <w:szCs w:val="28"/>
                    <w:lang w:val="es-CL"/>
                  </w:rPr>
                </m:ctrlPr>
              </m:sSubPr>
              <m:e>
                <m:r>
                  <w:rPr>
                    <w:rFonts w:ascii="Cambria Math" w:eastAsiaTheme="minorEastAsia" w:hAnsi="Cambria Math" w:cs="Times New Roman"/>
                    <w:sz w:val="28"/>
                    <w:szCs w:val="28"/>
                    <w:lang w:val="es-CL"/>
                  </w:rPr>
                  <m:t>A</m:t>
                </m:r>
              </m:e>
              <m:sub>
                <m:r>
                  <w:rPr>
                    <w:rFonts w:ascii="Cambria Math" w:eastAsiaTheme="minorEastAsia" w:hAnsi="Cambria Math" w:cs="Times New Roman"/>
                    <w:sz w:val="28"/>
                    <w:szCs w:val="28"/>
                    <w:lang w:val="es-CL"/>
                  </w:rPr>
                  <m:t>I</m:t>
                </m:r>
              </m:sub>
            </m:sSub>
            <m:r>
              <w:rPr>
                <w:rFonts w:ascii="Cambria Math" w:eastAsiaTheme="minorEastAsia" w:hAnsi="Cambria Math" w:cs="Times New Roman"/>
                <w:sz w:val="28"/>
                <w:szCs w:val="28"/>
                <w:lang w:val="es-CL"/>
              </w:rPr>
              <m:t>*</m:t>
            </m:r>
            <m:sSubSup>
              <m:sSubSupPr>
                <m:ctrlPr>
                  <w:rPr>
                    <w:rFonts w:ascii="Cambria Math" w:eastAsiaTheme="minorEastAsia" w:hAnsi="Cambria Math" w:cs="Times New Roman"/>
                    <w:i/>
                    <w:sz w:val="28"/>
                    <w:szCs w:val="28"/>
                    <w:lang w:val="es-CL"/>
                  </w:rPr>
                </m:ctrlPr>
              </m:sSubSupPr>
              <m:e>
                <m:r>
                  <w:rPr>
                    <w:rFonts w:ascii="Cambria Math" w:eastAsiaTheme="minorEastAsia" w:hAnsi="Cambria Math" w:cs="Times New Roman"/>
                    <w:sz w:val="28"/>
                    <w:szCs w:val="28"/>
                    <w:lang w:val="es-CL"/>
                  </w:rPr>
                  <m:t>y</m:t>
                </m:r>
              </m:e>
              <m:sub>
                <m:r>
                  <w:rPr>
                    <w:rFonts w:ascii="Cambria Math" w:eastAsiaTheme="minorEastAsia" w:hAnsi="Cambria Math" w:cs="Times New Roman"/>
                    <w:sz w:val="28"/>
                    <w:szCs w:val="28"/>
                    <w:lang w:val="es-CL"/>
                  </w:rPr>
                  <m:t>i</m:t>
                </m:r>
              </m:sub>
              <m:sup>
                <m:r>
                  <w:rPr>
                    <w:rFonts w:ascii="Cambria Math" w:eastAsiaTheme="minorEastAsia" w:hAnsi="Cambria Math" w:cs="Times New Roman"/>
                    <w:sz w:val="28"/>
                    <w:szCs w:val="28"/>
                    <w:lang w:val="es-CL"/>
                  </w:rPr>
                  <m:t>2</m:t>
                </m:r>
              </m:sup>
            </m:sSubSup>
          </m:e>
        </m:nary>
      </m:oMath>
      <w:r w:rsidR="00A62234">
        <w:rPr>
          <w:rFonts w:ascii="Times New Roman" w:eastAsiaTheme="minorEastAsia" w:hAnsi="Times New Roman" w:cs="Times New Roman"/>
          <w:sz w:val="28"/>
          <w:szCs w:val="28"/>
          <w:lang w:val="es-CL"/>
        </w:rPr>
        <w:t xml:space="preserve">  </w:t>
      </w:r>
      <w:r w:rsidR="00A62234" w:rsidRPr="00A62234">
        <w:rPr>
          <w:rFonts w:ascii="Times New Roman" w:eastAsiaTheme="minorEastAsia" w:hAnsi="Times New Roman" w:cs="Times New Roman"/>
          <w:sz w:val="24"/>
          <w:szCs w:val="24"/>
          <w:lang w:val="es-CL"/>
        </w:rPr>
        <w:t>(se desprecia Iy de c/remache c/r a su propio eje de gravedad)</w:t>
      </w:r>
    </w:p>
    <w:p w:rsidR="00F0433E" w:rsidRDefault="00A62234" w:rsidP="00A62234">
      <w:pPr>
        <w:pStyle w:val="Prrafodelista"/>
        <w:numPr>
          <w:ilvl w:val="0"/>
          <w:numId w:val="2"/>
        </w:numPr>
        <w:jc w:val="both"/>
        <w:rPr>
          <w:rFonts w:ascii="Times New Roman" w:eastAsiaTheme="minorEastAsia" w:hAnsi="Times New Roman" w:cs="Times New Roman"/>
          <w:sz w:val="24"/>
          <w:szCs w:val="24"/>
          <w:lang w:val="es-CL"/>
        </w:rPr>
      </w:pPr>
      <w:r w:rsidRPr="00A62234">
        <w:rPr>
          <w:rFonts w:ascii="Times New Roman" w:eastAsiaTheme="minorEastAsia" w:hAnsi="Times New Roman" w:cs="Times New Roman"/>
          <w:sz w:val="24"/>
          <w:szCs w:val="24"/>
          <w:lang w:val="es-CL"/>
        </w:rPr>
        <w:t>f</w:t>
      </w:r>
      <w:r w:rsidRPr="00A62234">
        <w:rPr>
          <w:rFonts w:ascii="Times New Roman" w:eastAsiaTheme="minorEastAsia" w:hAnsi="Times New Roman" w:cs="Times New Roman"/>
          <w:sz w:val="24"/>
          <w:szCs w:val="24"/>
          <w:vertAlign w:val="subscript"/>
          <w:lang w:val="es-CL"/>
        </w:rPr>
        <w:t>v</w:t>
      </w:r>
      <w:r w:rsidRPr="00A62234">
        <w:rPr>
          <w:rFonts w:ascii="Times New Roman" w:eastAsiaTheme="minorEastAsia" w:hAnsi="Times New Roman" w:cs="Times New Roman"/>
          <w:sz w:val="24"/>
          <w:szCs w:val="24"/>
          <w:lang w:val="es-CL"/>
        </w:rPr>
        <w:t xml:space="preserve"> = tensión de trabajo al corte de los remaches o pernos</w:t>
      </w:r>
    </w:p>
    <w:p w:rsidR="00A62234" w:rsidRPr="00A62234" w:rsidRDefault="00A62234" w:rsidP="00A62234">
      <w:pPr>
        <w:pStyle w:val="Prrafodelista"/>
        <w:jc w:val="both"/>
        <w:rPr>
          <w:rFonts w:ascii="Times New Roman" w:eastAsiaTheme="minorEastAsia" w:hAnsi="Times New Roman" w:cs="Times New Roman"/>
          <w:sz w:val="28"/>
          <w:szCs w:val="28"/>
          <w:lang w:val="es-CL"/>
        </w:rPr>
      </w:pPr>
      <w:r>
        <w:rPr>
          <w:rFonts w:ascii="Times New Roman" w:eastAsiaTheme="minorEastAsia" w:hAnsi="Times New Roman" w:cs="Times New Roman"/>
          <w:sz w:val="24"/>
          <w:szCs w:val="24"/>
          <w:lang w:val="es-CL"/>
        </w:rPr>
        <w:t xml:space="preserve"> </w:t>
      </w:r>
      <m:oMath>
        <m:sSub>
          <m:sSubPr>
            <m:ctrlPr>
              <w:rPr>
                <w:rFonts w:ascii="Cambria Math" w:eastAsiaTheme="minorEastAsia" w:hAnsi="Cambria Math" w:cs="Times New Roman"/>
                <w:i/>
                <w:sz w:val="28"/>
                <w:szCs w:val="28"/>
                <w:lang w:val="es-CL"/>
              </w:rPr>
            </m:ctrlPr>
          </m:sSubPr>
          <m:e>
            <m:r>
              <w:rPr>
                <w:rFonts w:ascii="Cambria Math" w:eastAsiaTheme="minorEastAsia" w:hAnsi="Cambria Math" w:cs="Times New Roman"/>
                <w:sz w:val="28"/>
                <w:szCs w:val="28"/>
                <w:lang w:val="es-CL"/>
              </w:rPr>
              <m:t>f</m:t>
            </m:r>
          </m:e>
          <m:sub>
            <m:r>
              <w:rPr>
                <w:rFonts w:ascii="Cambria Math" w:eastAsiaTheme="minorEastAsia" w:hAnsi="Cambria Math" w:cs="Times New Roman"/>
                <w:sz w:val="28"/>
                <w:szCs w:val="28"/>
                <w:lang w:val="es-CL"/>
              </w:rPr>
              <m:t>v</m:t>
            </m:r>
          </m:sub>
        </m:sSub>
      </m:oMath>
      <w:r w:rsidRPr="00A62234">
        <w:rPr>
          <w:rFonts w:ascii="Times New Roman" w:eastAsiaTheme="minorEastAsia" w:hAnsi="Times New Roman" w:cs="Times New Roman"/>
          <w:sz w:val="28"/>
          <w:szCs w:val="28"/>
          <w:lang w:val="es-CL"/>
        </w:rPr>
        <w:t xml:space="preserve">= </w:t>
      </w:r>
      <m:oMath>
        <m:f>
          <m:fPr>
            <m:ctrlPr>
              <w:rPr>
                <w:rFonts w:ascii="Cambria Math" w:eastAsiaTheme="minorEastAsia" w:hAnsi="Cambria Math" w:cs="Times New Roman"/>
                <w:i/>
                <w:sz w:val="28"/>
                <w:szCs w:val="28"/>
                <w:lang w:val="es-CL"/>
              </w:rPr>
            </m:ctrlPr>
          </m:fPr>
          <m:num>
            <m:r>
              <w:rPr>
                <w:rFonts w:ascii="Cambria Math" w:eastAsiaTheme="minorEastAsia" w:hAnsi="Cambria Math" w:cs="Times New Roman"/>
                <w:sz w:val="28"/>
                <w:szCs w:val="28"/>
                <w:lang w:val="es-CL"/>
              </w:rPr>
              <m:t>P</m:t>
            </m:r>
          </m:num>
          <m:den>
            <m:r>
              <w:rPr>
                <w:rFonts w:ascii="Cambria Math" w:eastAsiaTheme="minorEastAsia" w:hAnsi="Cambria Math" w:cs="Times New Roman"/>
                <w:sz w:val="28"/>
                <w:szCs w:val="28"/>
                <w:lang w:val="es-CL"/>
              </w:rPr>
              <m:t>m*n*</m:t>
            </m:r>
            <m:sSub>
              <m:sSubPr>
                <m:ctrlPr>
                  <w:rPr>
                    <w:rFonts w:ascii="Cambria Math" w:eastAsiaTheme="minorEastAsia" w:hAnsi="Cambria Math" w:cs="Times New Roman"/>
                    <w:i/>
                    <w:sz w:val="28"/>
                    <w:szCs w:val="28"/>
                    <w:lang w:val="es-CL"/>
                  </w:rPr>
                </m:ctrlPr>
              </m:sSubPr>
              <m:e>
                <m:r>
                  <w:rPr>
                    <w:rFonts w:ascii="Cambria Math" w:eastAsiaTheme="minorEastAsia" w:hAnsi="Cambria Math" w:cs="Times New Roman"/>
                    <w:sz w:val="28"/>
                    <w:szCs w:val="28"/>
                    <w:lang w:val="es-CL"/>
                  </w:rPr>
                  <m:t>A</m:t>
                </m:r>
              </m:e>
              <m:sub>
                <m:r>
                  <w:rPr>
                    <w:rFonts w:ascii="Cambria Math" w:eastAsiaTheme="minorEastAsia" w:hAnsi="Cambria Math" w:cs="Times New Roman"/>
                    <w:sz w:val="28"/>
                    <w:szCs w:val="28"/>
                    <w:lang w:val="es-CL"/>
                  </w:rPr>
                  <m:t>i</m:t>
                </m:r>
              </m:sub>
            </m:sSub>
          </m:den>
        </m:f>
      </m:oMath>
    </w:p>
    <w:p w:rsidR="00A62234" w:rsidRDefault="00A62234" w:rsidP="00A62234">
      <w:pPr>
        <w:pStyle w:val="Prrafodelista"/>
        <w:numPr>
          <w:ilvl w:val="0"/>
          <w:numId w:val="2"/>
        </w:numPr>
        <w:jc w:val="both"/>
        <w:rPr>
          <w:rFonts w:ascii="Times New Roman" w:eastAsiaTheme="minorEastAsia" w:hAnsi="Times New Roman" w:cs="Times New Roman"/>
          <w:sz w:val="24"/>
          <w:szCs w:val="24"/>
          <w:lang w:val="es-CL"/>
        </w:rPr>
      </w:pPr>
      <w:r>
        <w:rPr>
          <w:rFonts w:ascii="Times New Roman" w:eastAsiaTheme="minorEastAsia" w:hAnsi="Times New Roman" w:cs="Times New Roman"/>
          <w:sz w:val="24"/>
          <w:szCs w:val="24"/>
          <w:lang w:val="es-CL"/>
        </w:rPr>
        <w:t>F</w:t>
      </w:r>
      <w:r w:rsidRPr="00A62234">
        <w:rPr>
          <w:rFonts w:ascii="Times New Roman" w:eastAsiaTheme="minorEastAsia" w:hAnsi="Times New Roman" w:cs="Times New Roman"/>
          <w:sz w:val="24"/>
          <w:szCs w:val="24"/>
          <w:vertAlign w:val="subscript"/>
          <w:lang w:val="es-CL"/>
        </w:rPr>
        <w:t>t</w:t>
      </w:r>
      <w:r>
        <w:rPr>
          <w:rFonts w:ascii="Times New Roman" w:eastAsiaTheme="minorEastAsia" w:hAnsi="Times New Roman" w:cs="Times New Roman"/>
          <w:sz w:val="24"/>
          <w:szCs w:val="24"/>
          <w:vertAlign w:val="subscript"/>
          <w:lang w:val="es-CL"/>
        </w:rPr>
        <w:t xml:space="preserve"> </w:t>
      </w:r>
      <w:r>
        <w:rPr>
          <w:rFonts w:ascii="Times New Roman" w:eastAsiaTheme="minorEastAsia" w:hAnsi="Times New Roman" w:cs="Times New Roman"/>
          <w:sz w:val="24"/>
          <w:szCs w:val="24"/>
          <w:lang w:val="es-CL"/>
        </w:rPr>
        <w:t>= Tensión admisible de tracción o  F</w:t>
      </w:r>
      <w:r w:rsidRPr="00A62234">
        <w:rPr>
          <w:rFonts w:ascii="Times New Roman" w:eastAsiaTheme="minorEastAsia" w:hAnsi="Times New Roman" w:cs="Times New Roman"/>
          <w:sz w:val="24"/>
          <w:szCs w:val="24"/>
          <w:vertAlign w:val="subscript"/>
          <w:lang w:val="es-CL"/>
        </w:rPr>
        <w:t>v</w:t>
      </w:r>
      <w:r>
        <w:rPr>
          <w:rFonts w:ascii="Times New Roman" w:eastAsiaTheme="minorEastAsia" w:hAnsi="Times New Roman" w:cs="Times New Roman"/>
          <w:sz w:val="24"/>
          <w:szCs w:val="24"/>
          <w:vertAlign w:val="subscript"/>
          <w:lang w:val="es-CL"/>
        </w:rPr>
        <w:t xml:space="preserve"> </w:t>
      </w:r>
      <w:r>
        <w:rPr>
          <w:rFonts w:ascii="Times New Roman" w:eastAsiaTheme="minorEastAsia" w:hAnsi="Times New Roman" w:cs="Times New Roman"/>
          <w:sz w:val="24"/>
          <w:szCs w:val="24"/>
          <w:lang w:val="es-CL"/>
        </w:rPr>
        <w:t>(corte)</w:t>
      </w:r>
    </w:p>
    <w:p w:rsidR="00A62234" w:rsidRDefault="00A62234" w:rsidP="00A62234">
      <w:pPr>
        <w:pStyle w:val="Prrafodelista"/>
        <w:jc w:val="both"/>
        <w:rPr>
          <w:rFonts w:ascii="Times New Roman" w:eastAsiaTheme="minorEastAsia" w:hAnsi="Times New Roman" w:cs="Times New Roman"/>
          <w:sz w:val="24"/>
          <w:szCs w:val="24"/>
          <w:lang w:val="es-CL"/>
        </w:rPr>
      </w:pPr>
      <w:r>
        <w:rPr>
          <w:rFonts w:ascii="Times New Roman" w:eastAsiaTheme="minorEastAsia" w:hAnsi="Times New Roman" w:cs="Times New Roman"/>
          <w:sz w:val="24"/>
          <w:szCs w:val="24"/>
          <w:lang w:val="es-CL"/>
        </w:rPr>
        <w:t>(ver Tabla 50 casos  A  ,  B ó   C</w:t>
      </w:r>
    </w:p>
    <w:p w:rsidR="00A62234" w:rsidRDefault="00A62234" w:rsidP="00A62234">
      <w:pPr>
        <w:pStyle w:val="Prrafodelista"/>
        <w:numPr>
          <w:ilvl w:val="0"/>
          <w:numId w:val="2"/>
        </w:numPr>
        <w:jc w:val="both"/>
        <w:rPr>
          <w:rFonts w:ascii="Times New Roman" w:eastAsiaTheme="minorEastAsia" w:hAnsi="Times New Roman" w:cs="Times New Roman"/>
          <w:sz w:val="24"/>
          <w:szCs w:val="24"/>
          <w:lang w:val="es-CL"/>
        </w:rPr>
      </w:pPr>
      <w:r>
        <w:rPr>
          <w:rFonts w:ascii="Times New Roman" w:eastAsiaTheme="minorEastAsia" w:hAnsi="Times New Roman" w:cs="Times New Roman"/>
          <w:sz w:val="24"/>
          <w:szCs w:val="24"/>
          <w:lang w:val="es-CL"/>
        </w:rPr>
        <w:t>f</w:t>
      </w:r>
      <w:r w:rsidRPr="00A62234">
        <w:rPr>
          <w:rFonts w:ascii="Times New Roman" w:eastAsiaTheme="minorEastAsia" w:hAnsi="Times New Roman" w:cs="Times New Roman"/>
          <w:sz w:val="24"/>
          <w:szCs w:val="24"/>
          <w:vertAlign w:val="subscript"/>
          <w:lang w:val="es-CL"/>
        </w:rPr>
        <w:t>t</w:t>
      </w:r>
      <w:r>
        <w:rPr>
          <w:rFonts w:ascii="Times New Roman" w:eastAsiaTheme="minorEastAsia" w:hAnsi="Times New Roman" w:cs="Times New Roman"/>
          <w:sz w:val="24"/>
          <w:szCs w:val="24"/>
          <w:vertAlign w:val="subscript"/>
          <w:lang w:val="es-CL"/>
        </w:rPr>
        <w:t xml:space="preserve"> </w:t>
      </w:r>
      <w:r>
        <w:rPr>
          <w:rFonts w:ascii="Times New Roman" w:eastAsiaTheme="minorEastAsia" w:hAnsi="Times New Roman" w:cs="Times New Roman"/>
          <w:sz w:val="24"/>
          <w:szCs w:val="24"/>
          <w:lang w:val="es-CL"/>
        </w:rPr>
        <w:t>= tensión  de trabajo a la tracción  (provocada por la flexión en el conector más desfavorable)</w:t>
      </w:r>
    </w:p>
    <w:p w:rsidR="00A62234" w:rsidRDefault="00A62234" w:rsidP="00A62234">
      <w:pPr>
        <w:pStyle w:val="Prrafodelista"/>
        <w:jc w:val="both"/>
        <w:rPr>
          <w:rFonts w:ascii="Times New Roman" w:eastAsiaTheme="minorEastAsia" w:hAnsi="Times New Roman" w:cs="Times New Roman"/>
          <w:sz w:val="24"/>
          <w:szCs w:val="24"/>
          <w:lang w:val="es-CL"/>
        </w:rPr>
      </w:pPr>
    </w:p>
    <w:p w:rsidR="00A62234" w:rsidRPr="00C91CC3" w:rsidRDefault="00447BE8" w:rsidP="00A62234">
      <w:pPr>
        <w:pStyle w:val="Prrafodelista"/>
        <w:jc w:val="both"/>
        <w:rPr>
          <w:rFonts w:ascii="Times New Roman" w:eastAsiaTheme="minorEastAsia" w:hAnsi="Times New Roman" w:cs="Times New Roman"/>
          <w:sz w:val="28"/>
          <w:szCs w:val="28"/>
          <w:lang w:val="es-CL"/>
        </w:rPr>
      </w:pPr>
      <m:oMath>
        <m:sSub>
          <m:sSubPr>
            <m:ctrlPr>
              <w:rPr>
                <w:rFonts w:ascii="Cambria Math" w:eastAsiaTheme="minorEastAsia" w:hAnsi="Cambria Math" w:cs="Times New Roman"/>
                <w:i/>
                <w:sz w:val="28"/>
                <w:szCs w:val="28"/>
                <w:lang w:val="es-CL"/>
              </w:rPr>
            </m:ctrlPr>
          </m:sSubPr>
          <m:e>
            <m:r>
              <w:rPr>
                <w:rFonts w:ascii="Cambria Math" w:eastAsiaTheme="minorEastAsia" w:hAnsi="Cambria Math" w:cs="Times New Roman"/>
                <w:sz w:val="28"/>
                <w:szCs w:val="28"/>
                <w:lang w:val="es-CL"/>
              </w:rPr>
              <m:t>f</m:t>
            </m:r>
          </m:e>
          <m:sub>
            <m:r>
              <w:rPr>
                <w:rFonts w:ascii="Cambria Math" w:eastAsiaTheme="minorEastAsia" w:hAnsi="Cambria Math" w:cs="Times New Roman"/>
                <w:sz w:val="28"/>
                <w:szCs w:val="28"/>
                <w:lang w:val="es-CL"/>
              </w:rPr>
              <m:t>t</m:t>
            </m:r>
          </m:sub>
        </m:sSub>
      </m:oMath>
      <w:r w:rsidR="00C91CC3" w:rsidRPr="00C91CC3">
        <w:rPr>
          <w:rFonts w:ascii="Times New Roman" w:eastAsiaTheme="minorEastAsia" w:hAnsi="Times New Roman" w:cs="Times New Roman"/>
          <w:sz w:val="28"/>
          <w:szCs w:val="28"/>
          <w:lang w:val="es-CL"/>
        </w:rPr>
        <w:t xml:space="preserve">= </w:t>
      </w:r>
      <m:oMath>
        <m:f>
          <m:fPr>
            <m:ctrlPr>
              <w:rPr>
                <w:rFonts w:ascii="Cambria Math" w:eastAsiaTheme="minorEastAsia" w:hAnsi="Cambria Math" w:cs="Times New Roman"/>
                <w:i/>
                <w:sz w:val="28"/>
                <w:szCs w:val="28"/>
                <w:lang w:val="es-CL"/>
              </w:rPr>
            </m:ctrlPr>
          </m:fPr>
          <m:num>
            <m:r>
              <w:rPr>
                <w:rFonts w:ascii="Cambria Math" w:eastAsiaTheme="minorEastAsia" w:hAnsi="Cambria Math" w:cs="Times New Roman"/>
                <w:sz w:val="28"/>
                <w:szCs w:val="28"/>
                <w:lang w:val="es-CL"/>
              </w:rPr>
              <m:t xml:space="preserve">M* </m:t>
            </m:r>
            <m:sSub>
              <m:sSubPr>
                <m:ctrlPr>
                  <w:rPr>
                    <w:rFonts w:ascii="Cambria Math" w:eastAsiaTheme="minorEastAsia" w:hAnsi="Cambria Math" w:cs="Times New Roman"/>
                    <w:i/>
                    <w:sz w:val="28"/>
                    <w:szCs w:val="28"/>
                    <w:lang w:val="es-CL"/>
                  </w:rPr>
                </m:ctrlPr>
              </m:sSubPr>
              <m:e>
                <m:r>
                  <w:rPr>
                    <w:rFonts w:ascii="Cambria Math" w:eastAsiaTheme="minorEastAsia" w:hAnsi="Cambria Math" w:cs="Times New Roman"/>
                    <w:sz w:val="28"/>
                    <w:szCs w:val="28"/>
                    <w:lang w:val="es-CL"/>
                  </w:rPr>
                  <m:t>y</m:t>
                </m:r>
              </m:e>
              <m:sub>
                <m:r>
                  <w:rPr>
                    <w:rFonts w:ascii="Cambria Math" w:eastAsiaTheme="minorEastAsia" w:hAnsi="Cambria Math" w:cs="Times New Roman"/>
                    <w:sz w:val="28"/>
                    <w:szCs w:val="28"/>
                    <w:lang w:val="es-CL"/>
                  </w:rPr>
                  <m:t>max</m:t>
                </m:r>
              </m:sub>
            </m:sSub>
          </m:num>
          <m:den>
            <m:sSub>
              <m:sSubPr>
                <m:ctrlPr>
                  <w:rPr>
                    <w:rFonts w:ascii="Cambria Math" w:eastAsiaTheme="minorEastAsia" w:hAnsi="Cambria Math" w:cs="Times New Roman"/>
                    <w:i/>
                    <w:sz w:val="28"/>
                    <w:szCs w:val="28"/>
                    <w:lang w:val="es-CL"/>
                  </w:rPr>
                </m:ctrlPr>
              </m:sSubPr>
              <m:e>
                <m:r>
                  <w:rPr>
                    <w:rFonts w:ascii="Cambria Math" w:eastAsiaTheme="minorEastAsia" w:hAnsi="Cambria Math" w:cs="Times New Roman"/>
                    <w:sz w:val="28"/>
                    <w:szCs w:val="28"/>
                    <w:lang w:val="es-CL"/>
                  </w:rPr>
                  <m:t>I</m:t>
                </m:r>
              </m:e>
              <m:sub>
                <m:r>
                  <w:rPr>
                    <w:rFonts w:ascii="Cambria Math" w:eastAsiaTheme="minorEastAsia" w:hAnsi="Cambria Math" w:cs="Times New Roman"/>
                    <w:sz w:val="28"/>
                    <w:szCs w:val="28"/>
                    <w:lang w:val="es-CL"/>
                  </w:rPr>
                  <m:t>x</m:t>
                </m:r>
              </m:sub>
            </m:sSub>
          </m:den>
        </m:f>
      </m:oMath>
      <w:r w:rsidR="00C91CC3" w:rsidRPr="00C91CC3">
        <w:rPr>
          <w:rFonts w:ascii="Times New Roman" w:eastAsiaTheme="minorEastAsia" w:hAnsi="Times New Roman" w:cs="Times New Roman"/>
          <w:sz w:val="28"/>
          <w:szCs w:val="28"/>
          <w:lang w:val="es-CL"/>
        </w:rPr>
        <w:t xml:space="preserve">   </w:t>
      </w:r>
      <m:oMath>
        <m:r>
          <w:rPr>
            <w:rFonts w:ascii="Cambria Math" w:eastAsiaTheme="minorEastAsia" w:hAnsi="Cambria Math" w:cs="Times New Roman"/>
            <w:sz w:val="28"/>
            <w:szCs w:val="28"/>
            <w:lang w:val="es-CL"/>
          </w:rPr>
          <m:t>≪</m:t>
        </m:r>
        <m:sSub>
          <m:sSubPr>
            <m:ctrlPr>
              <w:rPr>
                <w:rFonts w:ascii="Cambria Math" w:eastAsiaTheme="minorEastAsia" w:hAnsi="Cambria Math" w:cs="Times New Roman"/>
                <w:i/>
                <w:sz w:val="28"/>
                <w:szCs w:val="28"/>
              </w:rPr>
            </m:ctrlPr>
          </m:sSubPr>
          <m:e>
            <m:r>
              <w:rPr>
                <w:rFonts w:ascii="Cambria Math" w:eastAsiaTheme="minorEastAsia" w:hAnsi="Cambria Math" w:cs="Times New Roman"/>
                <w:sz w:val="28"/>
                <w:szCs w:val="28"/>
              </w:rPr>
              <m:t>F</m:t>
            </m:r>
          </m:e>
          <m:sub>
            <m:r>
              <w:rPr>
                <w:rFonts w:ascii="Cambria Math" w:eastAsiaTheme="minorEastAsia" w:hAnsi="Cambria Math" w:cs="Times New Roman"/>
                <w:sz w:val="28"/>
                <w:szCs w:val="28"/>
              </w:rPr>
              <m:t>t</m:t>
            </m:r>
          </m:sub>
        </m:sSub>
      </m:oMath>
    </w:p>
    <w:p w:rsidR="00511C63" w:rsidRPr="00F0433E" w:rsidRDefault="00F0433E" w:rsidP="00511C63">
      <w:pPr>
        <w:jc w:val="both"/>
        <w:rPr>
          <w:rFonts w:ascii="Times New Roman" w:hAnsi="Times New Roman" w:cs="Times New Roman"/>
          <w:sz w:val="24"/>
          <w:szCs w:val="24"/>
          <w:lang w:val="es-CL"/>
        </w:rPr>
      </w:pPr>
      <w:r w:rsidRPr="00F0433E">
        <w:rPr>
          <w:noProof/>
          <w:szCs w:val="24"/>
          <w:lang w:val="es-CL" w:eastAsia="es-CL"/>
        </w:rPr>
        <w:lastRenderedPageBreak/>
        <w:drawing>
          <wp:inline distT="0" distB="0" distL="0" distR="0">
            <wp:extent cx="5943600" cy="3818488"/>
            <wp:effectExtent l="1905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5943600" cy="3818488"/>
                    </a:xfrm>
                    <a:prstGeom prst="rect">
                      <a:avLst/>
                    </a:prstGeom>
                    <a:noFill/>
                    <a:ln w="9525">
                      <a:noFill/>
                      <a:miter lim="800000"/>
                      <a:headEnd/>
                      <a:tailEnd/>
                    </a:ln>
                  </pic:spPr>
                </pic:pic>
              </a:graphicData>
            </a:graphic>
          </wp:inline>
        </w:drawing>
      </w:r>
    </w:p>
    <w:sectPr w:rsidR="00511C63" w:rsidRPr="00F0433E" w:rsidSect="00334EE2">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5D2E" w:rsidRDefault="00BF5D2E" w:rsidP="00334EE2">
      <w:pPr>
        <w:spacing w:after="0" w:line="240" w:lineRule="auto"/>
      </w:pPr>
      <w:r>
        <w:separator/>
      </w:r>
    </w:p>
  </w:endnote>
  <w:endnote w:type="continuationSeparator" w:id="1">
    <w:p w:rsidR="00BF5D2E" w:rsidRDefault="00BF5D2E" w:rsidP="00334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4E" w:rsidRDefault="009B744E">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4E" w:rsidRPr="009B744E" w:rsidRDefault="009B744E">
    <w:pPr>
      <w:pStyle w:val="Piedepgina"/>
      <w:pBdr>
        <w:top w:val="thinThickSmallGap" w:sz="24" w:space="1" w:color="622423" w:themeColor="accent2" w:themeShade="7F"/>
      </w:pBdr>
      <w:rPr>
        <w:rFonts w:asciiTheme="majorHAnsi" w:hAnsiTheme="majorHAnsi"/>
        <w:lang w:val="es-CL"/>
      </w:rPr>
    </w:pPr>
    <w:r w:rsidRPr="009B744E">
      <w:rPr>
        <w:rFonts w:asciiTheme="majorHAnsi" w:hAnsiTheme="majorHAnsi"/>
        <w:lang w:val="es-CL"/>
      </w:rPr>
      <w:t xml:space="preserve">Curso Estructuras Metálicas UV </w:t>
    </w:r>
    <w:r>
      <w:rPr>
        <w:rFonts w:asciiTheme="majorHAnsi" w:hAnsiTheme="majorHAnsi"/>
        <w:lang w:val="es-CL"/>
      </w:rPr>
      <w:t>, Método ASD,</w:t>
    </w:r>
    <w:r w:rsidRPr="009B744E">
      <w:rPr>
        <w:rFonts w:asciiTheme="majorHAnsi" w:hAnsiTheme="majorHAnsi"/>
        <w:lang w:val="es-CL"/>
      </w:rPr>
      <w:t xml:space="preserve"> versi</w:t>
    </w:r>
    <w:r>
      <w:rPr>
        <w:rFonts w:asciiTheme="majorHAnsi" w:hAnsiTheme="majorHAnsi"/>
        <w:lang w:val="es-CL"/>
      </w:rPr>
      <w:t>ón  2011</w:t>
    </w:r>
    <w:r>
      <w:rPr>
        <w:rFonts w:asciiTheme="majorHAnsi" w:hAnsiTheme="majorHAnsi"/>
      </w:rPr>
      <w:ptab w:relativeTo="margin" w:alignment="right" w:leader="none"/>
    </w:r>
    <w:r w:rsidRPr="009B744E">
      <w:rPr>
        <w:rFonts w:asciiTheme="majorHAnsi" w:hAnsiTheme="majorHAnsi"/>
        <w:lang w:val="es-CL"/>
      </w:rPr>
      <w:t xml:space="preserve">Página </w:t>
    </w:r>
    <w:r>
      <w:fldChar w:fldCharType="begin"/>
    </w:r>
    <w:r w:rsidRPr="009B744E">
      <w:rPr>
        <w:lang w:val="es-CL"/>
      </w:rPr>
      <w:instrText xml:space="preserve"> PAGE   \* MERGEFORMAT </w:instrText>
    </w:r>
    <w:r>
      <w:fldChar w:fldCharType="separate"/>
    </w:r>
    <w:r w:rsidRPr="009B744E">
      <w:rPr>
        <w:rFonts w:asciiTheme="majorHAnsi" w:hAnsiTheme="majorHAnsi"/>
        <w:noProof/>
        <w:lang w:val="es-CL"/>
      </w:rPr>
      <w:t>8</w:t>
    </w:r>
    <w:r>
      <w:fldChar w:fldCharType="end"/>
    </w:r>
  </w:p>
  <w:p w:rsidR="00334EE2" w:rsidRPr="009B744E" w:rsidRDefault="00334EE2">
    <w:pPr>
      <w:pStyle w:val="Piedepgina"/>
      <w:rPr>
        <w:lang w:val="es-CL"/>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4E" w:rsidRDefault="009B744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5D2E" w:rsidRDefault="00BF5D2E" w:rsidP="00334EE2">
      <w:pPr>
        <w:spacing w:after="0" w:line="240" w:lineRule="auto"/>
      </w:pPr>
      <w:r>
        <w:separator/>
      </w:r>
    </w:p>
  </w:footnote>
  <w:footnote w:type="continuationSeparator" w:id="1">
    <w:p w:rsidR="00BF5D2E" w:rsidRDefault="00BF5D2E" w:rsidP="00334E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4E" w:rsidRDefault="009B744E">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4E" w:rsidRDefault="009B744E">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744E" w:rsidRDefault="009B744E">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0B6D50"/>
    <w:multiLevelType w:val="hybridMultilevel"/>
    <w:tmpl w:val="B3DC8410"/>
    <w:lvl w:ilvl="0" w:tplc="F054903C">
      <w:start w:val="1"/>
      <w:numFmt w:val="decimal"/>
      <w:lvlText w:val="%1."/>
      <w:lvlJc w:val="left"/>
      <w:pPr>
        <w:ind w:left="720" w:hanging="360"/>
      </w:pPr>
      <w:rPr>
        <w:rFonts w:hint="default"/>
        <w: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5F9C394A"/>
    <w:multiLevelType w:val="hybridMultilevel"/>
    <w:tmpl w:val="7B4692D0"/>
    <w:lvl w:ilvl="0" w:tplc="C5B8A362">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hyphenationZone w:val="425"/>
  <w:characterSpacingControl w:val="doNotCompress"/>
  <w:footnotePr>
    <w:footnote w:id="0"/>
    <w:footnote w:id="1"/>
  </w:footnotePr>
  <w:endnotePr>
    <w:endnote w:id="0"/>
    <w:endnote w:id="1"/>
  </w:endnotePr>
  <w:compat/>
  <w:rsids>
    <w:rsidRoot w:val="00B773B2"/>
    <w:rsid w:val="00041423"/>
    <w:rsid w:val="00087A7C"/>
    <w:rsid w:val="0015260F"/>
    <w:rsid w:val="00157B2A"/>
    <w:rsid w:val="00184DC6"/>
    <w:rsid w:val="0019099C"/>
    <w:rsid w:val="002465CA"/>
    <w:rsid w:val="00334EE2"/>
    <w:rsid w:val="00380B14"/>
    <w:rsid w:val="00435FCF"/>
    <w:rsid w:val="004468FF"/>
    <w:rsid w:val="00447BE8"/>
    <w:rsid w:val="00505A18"/>
    <w:rsid w:val="00511C63"/>
    <w:rsid w:val="00546D10"/>
    <w:rsid w:val="005C7C20"/>
    <w:rsid w:val="00631804"/>
    <w:rsid w:val="006445EC"/>
    <w:rsid w:val="00651661"/>
    <w:rsid w:val="00681DAB"/>
    <w:rsid w:val="006A70D3"/>
    <w:rsid w:val="006B5608"/>
    <w:rsid w:val="007B06DD"/>
    <w:rsid w:val="007C119F"/>
    <w:rsid w:val="008A718A"/>
    <w:rsid w:val="009B744E"/>
    <w:rsid w:val="009C50A6"/>
    <w:rsid w:val="009D471C"/>
    <w:rsid w:val="00A0423E"/>
    <w:rsid w:val="00A10BCF"/>
    <w:rsid w:val="00A42109"/>
    <w:rsid w:val="00A62234"/>
    <w:rsid w:val="00A77875"/>
    <w:rsid w:val="00AD45F8"/>
    <w:rsid w:val="00AF649D"/>
    <w:rsid w:val="00B574DE"/>
    <w:rsid w:val="00B731C6"/>
    <w:rsid w:val="00B76698"/>
    <w:rsid w:val="00B773B2"/>
    <w:rsid w:val="00B85CD9"/>
    <w:rsid w:val="00BF5D2E"/>
    <w:rsid w:val="00C13A1E"/>
    <w:rsid w:val="00C83A5F"/>
    <w:rsid w:val="00C91CC3"/>
    <w:rsid w:val="00CD7446"/>
    <w:rsid w:val="00CF0E5A"/>
    <w:rsid w:val="00D33C69"/>
    <w:rsid w:val="00DC30D2"/>
    <w:rsid w:val="00E401FB"/>
    <w:rsid w:val="00E5428F"/>
    <w:rsid w:val="00E54690"/>
    <w:rsid w:val="00ED00E6"/>
    <w:rsid w:val="00F0433E"/>
    <w:rsid w:val="00F53856"/>
    <w:rsid w:val="00F85453"/>
    <w:rsid w:val="00FB0889"/>
    <w:rsid w:val="00FB322F"/>
    <w:rsid w:val="00FC07EF"/>
    <w:rsid w:val="00FC19CE"/>
    <w:rsid w:val="00FC1F4E"/>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A1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C30D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30D2"/>
    <w:rPr>
      <w:rFonts w:ascii="Tahoma" w:hAnsi="Tahoma" w:cs="Tahoma"/>
      <w:sz w:val="16"/>
      <w:szCs w:val="16"/>
    </w:rPr>
  </w:style>
  <w:style w:type="paragraph" w:styleId="Prrafodelista">
    <w:name w:val="List Paragraph"/>
    <w:basedOn w:val="Normal"/>
    <w:uiPriority w:val="34"/>
    <w:qFormat/>
    <w:rsid w:val="00DC30D2"/>
    <w:pPr>
      <w:ind w:left="720"/>
      <w:contextualSpacing/>
    </w:pPr>
  </w:style>
  <w:style w:type="character" w:styleId="Textodelmarcadordeposicin">
    <w:name w:val="Placeholder Text"/>
    <w:basedOn w:val="Fuentedeprrafopredeter"/>
    <w:uiPriority w:val="99"/>
    <w:semiHidden/>
    <w:rsid w:val="00B731C6"/>
    <w:rPr>
      <w:color w:val="808080"/>
    </w:rPr>
  </w:style>
  <w:style w:type="paragraph" w:styleId="Encabezado">
    <w:name w:val="header"/>
    <w:basedOn w:val="Normal"/>
    <w:link w:val="EncabezadoCar"/>
    <w:uiPriority w:val="99"/>
    <w:semiHidden/>
    <w:unhideWhenUsed/>
    <w:rsid w:val="00334EE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334EE2"/>
  </w:style>
  <w:style w:type="paragraph" w:styleId="Piedepgina">
    <w:name w:val="footer"/>
    <w:basedOn w:val="Normal"/>
    <w:link w:val="PiedepginaCar"/>
    <w:uiPriority w:val="99"/>
    <w:unhideWhenUsed/>
    <w:rsid w:val="00334EE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4EE2"/>
  </w:style>
</w:styles>
</file>

<file path=word/webSettings.xml><?xml version="1.0" encoding="utf-8"?>
<w:webSettings xmlns:r="http://schemas.openxmlformats.org/officeDocument/2006/relationships" xmlns:w="http://schemas.openxmlformats.org/wordprocessingml/2006/main">
  <w:divs>
    <w:div w:id="659163057">
      <w:bodyDiv w:val="1"/>
      <w:marLeft w:val="0"/>
      <w:marRight w:val="0"/>
      <w:marTop w:val="0"/>
      <w:marBottom w:val="0"/>
      <w:divBdr>
        <w:top w:val="none" w:sz="0" w:space="0" w:color="auto"/>
        <w:left w:val="none" w:sz="0" w:space="0" w:color="auto"/>
        <w:bottom w:val="none" w:sz="0" w:space="0" w:color="auto"/>
        <w:right w:val="none" w:sz="0" w:space="0" w:color="auto"/>
      </w:divBdr>
    </w:div>
    <w:div w:id="101996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footer" Target="footer2.xml"/><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1B74E-CC5C-47FC-9C9E-88835A526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777</TotalTime>
  <Pages>13</Pages>
  <Words>1208</Words>
  <Characters>6649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Moya Arredondo</dc:creator>
  <cp:lastModifiedBy>Usuario</cp:lastModifiedBy>
  <cp:revision>24</cp:revision>
  <cp:lastPrinted>2011-03-14T08:53:00Z</cp:lastPrinted>
  <dcterms:created xsi:type="dcterms:W3CDTF">2011-03-11T06:51:00Z</dcterms:created>
  <dcterms:modified xsi:type="dcterms:W3CDTF">2012-03-21T20:25:00Z</dcterms:modified>
</cp:coreProperties>
</file>